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/>
          <w:color w:val="auto"/>
          <w:sz w:val="52"/>
          <w:highlight w:val="none"/>
        </w:rPr>
      </w:pPr>
    </w:p>
    <w:p>
      <w:pPr>
        <w:widowControl/>
        <w:jc w:val="left"/>
        <w:rPr>
          <w:rFonts w:ascii="宋体" w:hAnsi="宋体" w:eastAsia="宋体"/>
          <w:color w:val="auto"/>
          <w:sz w:val="52"/>
          <w:highlight w:val="none"/>
        </w:rPr>
      </w:pPr>
    </w:p>
    <w:p>
      <w:pPr>
        <w:widowControl/>
        <w:jc w:val="center"/>
        <w:rPr>
          <w:rFonts w:ascii="宋体" w:hAnsi="宋体" w:eastAsia="宋体"/>
          <w:b/>
          <w:color w:val="auto"/>
          <w:sz w:val="52"/>
          <w:highlight w:val="none"/>
        </w:rPr>
      </w:pPr>
      <w:r>
        <w:rPr>
          <w:rFonts w:hint="eastAsia" w:ascii="宋体" w:hAnsi="宋体" w:eastAsia="宋体"/>
          <w:b/>
          <w:color w:val="auto"/>
          <w:sz w:val="52"/>
          <w:highlight w:val="none"/>
        </w:rPr>
        <w:t>清华大学</w:t>
      </w:r>
      <w:r>
        <w:rPr>
          <w:rFonts w:hint="eastAsia" w:ascii="宋体" w:hAnsi="宋体" w:eastAsia="宋体"/>
          <w:b/>
          <w:color w:val="auto"/>
          <w:sz w:val="52"/>
          <w:highlight w:val="none"/>
          <w:lang w:val="en-US" w:eastAsia="zh-CN"/>
        </w:rPr>
        <w:t>处置资产回收入库搬运</w:t>
      </w:r>
      <w:r>
        <w:rPr>
          <w:rFonts w:hint="eastAsia" w:ascii="宋体" w:hAnsi="宋体" w:eastAsia="宋体"/>
          <w:b/>
          <w:color w:val="auto"/>
          <w:sz w:val="52"/>
          <w:highlight w:val="none"/>
        </w:rPr>
        <w:t>服务</w:t>
      </w:r>
    </w:p>
    <w:p>
      <w:pPr>
        <w:widowControl/>
        <w:jc w:val="center"/>
        <w:rPr>
          <w:rFonts w:ascii="宋体" w:hAnsi="宋体" w:eastAsia="宋体"/>
          <w:b/>
          <w:color w:val="auto"/>
          <w:sz w:val="52"/>
          <w:highlight w:val="none"/>
        </w:rPr>
      </w:pPr>
      <w:r>
        <w:rPr>
          <w:rFonts w:hint="eastAsia" w:ascii="宋体" w:hAnsi="宋体" w:eastAsia="宋体"/>
          <w:b/>
          <w:color w:val="auto"/>
          <w:sz w:val="52"/>
          <w:highlight w:val="none"/>
        </w:rPr>
        <w:t>项目采购文件</w:t>
      </w:r>
    </w:p>
    <w:p>
      <w:pPr>
        <w:widowControl/>
        <w:jc w:val="center"/>
        <w:rPr>
          <w:rFonts w:ascii="宋体" w:hAnsi="宋体" w:eastAsia="宋体"/>
          <w:color w:val="auto"/>
          <w:sz w:val="52"/>
          <w:highlight w:val="none"/>
        </w:rPr>
      </w:pPr>
    </w:p>
    <w:p>
      <w:pPr>
        <w:widowControl/>
        <w:jc w:val="center"/>
        <w:rPr>
          <w:rFonts w:ascii="宋体" w:hAnsi="宋体" w:eastAsia="宋体"/>
          <w:color w:val="auto"/>
          <w:sz w:val="52"/>
          <w:highlight w:val="none"/>
        </w:rPr>
      </w:pPr>
    </w:p>
    <w:p>
      <w:pPr>
        <w:widowControl/>
        <w:jc w:val="center"/>
        <w:rPr>
          <w:rFonts w:ascii="宋体" w:hAnsi="宋体" w:eastAsia="宋体"/>
          <w:color w:val="auto"/>
          <w:sz w:val="52"/>
          <w:highlight w:val="none"/>
        </w:rPr>
      </w:pPr>
    </w:p>
    <w:p>
      <w:pPr>
        <w:widowControl/>
        <w:jc w:val="center"/>
        <w:rPr>
          <w:rFonts w:ascii="宋体" w:hAnsi="宋体" w:eastAsia="宋体"/>
          <w:color w:val="auto"/>
          <w:sz w:val="52"/>
          <w:highlight w:val="none"/>
        </w:rPr>
      </w:pPr>
    </w:p>
    <w:p>
      <w:pPr>
        <w:widowControl/>
        <w:jc w:val="center"/>
        <w:rPr>
          <w:rFonts w:ascii="宋体" w:hAnsi="宋体" w:eastAsia="宋体"/>
          <w:color w:val="auto"/>
          <w:sz w:val="52"/>
          <w:highlight w:val="none"/>
        </w:rPr>
      </w:pPr>
      <w:r>
        <w:rPr>
          <w:rFonts w:hint="eastAsia" w:ascii="宋体" w:hAnsi="宋体" w:eastAsia="宋体"/>
          <w:color w:val="auto"/>
          <w:sz w:val="52"/>
          <w:highlight w:val="none"/>
        </w:rPr>
        <w:t xml:space="preserve"> </w:t>
      </w:r>
      <w:r>
        <w:rPr>
          <w:rFonts w:ascii="宋体" w:hAnsi="宋体" w:eastAsia="宋体"/>
          <w:color w:val="auto"/>
          <w:sz w:val="52"/>
          <w:highlight w:val="none"/>
        </w:rPr>
        <w:t xml:space="preserve"> </w:t>
      </w:r>
    </w:p>
    <w:p>
      <w:pPr>
        <w:widowControl/>
        <w:jc w:val="center"/>
        <w:rPr>
          <w:rFonts w:ascii="宋体" w:hAnsi="宋体" w:eastAsia="宋体"/>
          <w:color w:val="auto"/>
          <w:sz w:val="52"/>
          <w:highlight w:val="none"/>
        </w:rPr>
      </w:pPr>
    </w:p>
    <w:p>
      <w:pPr>
        <w:widowControl/>
        <w:jc w:val="center"/>
        <w:rPr>
          <w:rFonts w:ascii="宋体" w:hAnsi="宋体" w:eastAsia="宋体"/>
          <w:color w:val="auto"/>
          <w:sz w:val="52"/>
          <w:highlight w:val="none"/>
        </w:rPr>
      </w:pPr>
    </w:p>
    <w:p>
      <w:pPr>
        <w:widowControl/>
        <w:jc w:val="center"/>
        <w:rPr>
          <w:rFonts w:ascii="宋体" w:hAnsi="宋体" w:eastAsia="宋体"/>
          <w:color w:val="auto"/>
          <w:sz w:val="52"/>
          <w:highlight w:val="none"/>
        </w:rPr>
      </w:pPr>
    </w:p>
    <w:p>
      <w:pPr>
        <w:widowControl/>
        <w:jc w:val="center"/>
        <w:rPr>
          <w:rFonts w:ascii="宋体" w:hAnsi="宋体" w:eastAsia="宋体"/>
          <w:color w:val="auto"/>
          <w:sz w:val="52"/>
          <w:highlight w:val="none"/>
        </w:rPr>
      </w:pPr>
      <w:r>
        <w:rPr>
          <w:rFonts w:hint="eastAsia" w:ascii="宋体" w:hAnsi="宋体" w:eastAsia="宋体"/>
          <w:color w:val="auto"/>
          <w:sz w:val="52"/>
          <w:highlight w:val="none"/>
        </w:rPr>
        <w:t>2</w:t>
      </w:r>
      <w:r>
        <w:rPr>
          <w:rFonts w:ascii="宋体" w:hAnsi="宋体" w:eastAsia="宋体"/>
          <w:color w:val="auto"/>
          <w:sz w:val="52"/>
          <w:highlight w:val="none"/>
        </w:rPr>
        <w:t>024年</w:t>
      </w:r>
      <w:r>
        <w:rPr>
          <w:rFonts w:hint="eastAsia" w:ascii="宋体" w:hAnsi="宋体" w:eastAsia="宋体"/>
          <w:color w:val="auto"/>
          <w:sz w:val="52"/>
          <w:highlight w:val="none"/>
          <w:lang w:val="en-US" w:eastAsia="zh-CN"/>
        </w:rPr>
        <w:t>8</w:t>
      </w:r>
      <w:r>
        <w:rPr>
          <w:rFonts w:ascii="宋体" w:hAnsi="宋体" w:eastAsia="宋体"/>
          <w:color w:val="auto"/>
          <w:sz w:val="52"/>
          <w:highlight w:val="none"/>
        </w:rPr>
        <w:t>月</w:t>
      </w:r>
    </w:p>
    <w:p>
      <w:pPr>
        <w:widowControl/>
        <w:jc w:val="center"/>
        <w:rPr>
          <w:rFonts w:ascii="宋体" w:hAnsi="Times New Roman" w:eastAsia="宋体" w:cs="Times New Roman"/>
          <w:b/>
          <w:color w:val="auto"/>
          <w:kern w:val="44"/>
          <w:sz w:val="32"/>
          <w:szCs w:val="20"/>
          <w:highlight w:val="none"/>
          <w:lang w:val="zh-CN"/>
        </w:rPr>
      </w:pPr>
      <w:r>
        <w:rPr>
          <w:color w:val="auto"/>
          <w:highlight w:val="none"/>
        </w:rPr>
        <w:br w:type="page"/>
      </w:r>
    </w:p>
    <w:p>
      <w:pPr>
        <w:pStyle w:val="2"/>
        <w:rPr>
          <w:color w:val="auto"/>
          <w:highlight w:val="none"/>
        </w:rPr>
      </w:pPr>
    </w:p>
    <w:sdt>
      <w:sdtPr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highlight w:val="none"/>
          <w:lang w:val="zh-CN"/>
        </w:rPr>
        <w:id w:val="733362719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b/>
          <w:bCs/>
          <w:color w:val="auto"/>
          <w:kern w:val="2"/>
          <w:sz w:val="21"/>
          <w:szCs w:val="22"/>
          <w:highlight w:val="none"/>
          <w:lang w:val="zh-CN"/>
        </w:rPr>
      </w:sdtEndPr>
      <w:sdtContent>
        <w:p>
          <w:pPr>
            <w:pStyle w:val="28"/>
            <w:jc w:val="center"/>
            <w:rPr>
              <w:rFonts w:ascii="宋体" w:hAnsi="宋体" w:eastAsia="宋体"/>
              <w:b/>
              <w:bCs/>
              <w:color w:val="auto"/>
              <w:highlight w:val="none"/>
              <w:lang w:val="zh-CN"/>
            </w:rPr>
          </w:pPr>
          <w:r>
            <w:rPr>
              <w:rFonts w:ascii="宋体" w:hAnsi="宋体" w:eastAsia="宋体"/>
              <w:b/>
              <w:bCs/>
              <w:color w:val="auto"/>
              <w:highlight w:val="none"/>
              <w:lang w:val="zh-CN"/>
            </w:rPr>
            <w:t>目</w:t>
          </w:r>
          <w:r>
            <w:rPr>
              <w:rFonts w:hint="eastAsia" w:ascii="宋体" w:hAnsi="宋体" w:eastAsia="宋体"/>
              <w:b/>
              <w:bCs/>
              <w:color w:val="auto"/>
              <w:highlight w:val="none"/>
              <w:lang w:val="zh-CN"/>
            </w:rPr>
            <w:t xml:space="preserve"> </w:t>
          </w:r>
          <w:r>
            <w:rPr>
              <w:rFonts w:ascii="宋体" w:hAnsi="宋体" w:eastAsia="宋体"/>
              <w:b/>
              <w:bCs/>
              <w:color w:val="auto"/>
              <w:highlight w:val="none"/>
              <w:lang w:val="zh-CN"/>
            </w:rPr>
            <w:t xml:space="preserve"> 录</w:t>
          </w:r>
        </w:p>
        <w:p>
          <w:pPr>
            <w:rPr>
              <w:color w:val="auto"/>
              <w:highlight w:val="none"/>
            </w:rPr>
          </w:pPr>
        </w:p>
        <w:p>
          <w:pPr>
            <w:pStyle w:val="9"/>
            <w:tabs>
              <w:tab w:val="right" w:leader="dot" w:pos="8406"/>
              <w:tab w:val="clear" w:pos="8396"/>
            </w:tabs>
          </w:pPr>
          <w:r>
            <w:rPr>
              <w:color w:val="auto"/>
              <w:highlight w:val="none"/>
            </w:rPr>
            <w:fldChar w:fldCharType="begin"/>
          </w:r>
          <w:r>
            <w:rPr>
              <w:color w:val="auto"/>
              <w:highlight w:val="none"/>
            </w:rPr>
            <w:instrText xml:space="preserve"> TOC \o "1-3" \h \z \u </w:instrText>
          </w:r>
          <w:r>
            <w:rPr>
              <w:color w:val="auto"/>
              <w:highlight w:val="none"/>
            </w:rPr>
            <w:fldChar w:fldCharType="separate"/>
          </w:r>
          <w:r>
            <w:rPr>
              <w:color w:val="auto"/>
              <w:highlight w:val="none"/>
            </w:rPr>
            <w:fldChar w:fldCharType="begin"/>
          </w:r>
          <w:r>
            <w:rPr>
              <w:highlight w:val="none"/>
            </w:rPr>
            <w:instrText xml:space="preserve"> HYPERLINK \l _Toc25765 </w:instrText>
          </w:r>
          <w:r>
            <w:rPr>
              <w:highlight w:val="none"/>
            </w:rPr>
            <w:fldChar w:fldCharType="separate"/>
          </w:r>
          <w:r>
            <w:rPr>
              <w:rFonts w:hint="eastAsia"/>
              <w:highlight w:val="none"/>
            </w:rPr>
            <w:t>第一部分</w:t>
          </w:r>
          <w:r>
            <w:rPr>
              <w:rFonts w:hint="eastAsia"/>
              <w:highlight w:val="none"/>
              <w:lang w:val="en-US" w:eastAsia="zh-CN"/>
            </w:rPr>
            <w:t xml:space="preserve"> </w:t>
          </w:r>
          <w:r>
            <w:rPr>
              <w:rFonts w:hint="eastAsia"/>
              <w:highlight w:val="none"/>
            </w:rPr>
            <w:t>清华大学</w:t>
          </w:r>
          <w:r>
            <w:rPr>
              <w:rFonts w:hint="eastAsia"/>
              <w:highlight w:val="none"/>
              <w:lang w:val="en-US" w:eastAsia="zh-CN"/>
            </w:rPr>
            <w:t>处置资产回收入库搬运</w:t>
          </w:r>
          <w:r>
            <w:rPr>
              <w:rFonts w:hint="eastAsia"/>
              <w:highlight w:val="none"/>
            </w:rPr>
            <w:t>服务项目采购</w:t>
          </w:r>
          <w:r>
            <w:rPr>
              <w:rFonts w:hint="eastAsia"/>
              <w:highlight w:val="none"/>
              <w:lang w:val="en-US"/>
            </w:rPr>
            <w:t>报名公告</w:t>
          </w:r>
          <w:r>
            <w:tab/>
          </w:r>
          <w:r>
            <w:fldChar w:fldCharType="begin"/>
          </w:r>
          <w:r>
            <w:instrText xml:space="preserve"> PAGEREF _Toc25765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color w:val="auto"/>
              <w:highlight w:val="none"/>
            </w:rPr>
            <w:fldChar w:fldCharType="end"/>
          </w:r>
        </w:p>
        <w:p>
          <w:pPr>
            <w:pStyle w:val="9"/>
            <w:tabs>
              <w:tab w:val="right" w:leader="dot" w:pos="8406"/>
              <w:tab w:val="clear" w:pos="8396"/>
            </w:tabs>
          </w:pPr>
          <w:r>
            <w:rPr>
              <w:bCs/>
              <w:color w:val="auto"/>
              <w:highlight w:val="none"/>
              <w:lang w:val="zh-CN"/>
            </w:rPr>
            <w:fldChar w:fldCharType="begin"/>
          </w:r>
          <w:r>
            <w:rPr>
              <w:bCs/>
              <w:highlight w:val="none"/>
              <w:lang w:val="zh-CN"/>
            </w:rPr>
            <w:instrText xml:space="preserve"> HYPERLINK \l _Toc6547 </w:instrText>
          </w:r>
          <w:r>
            <w:rPr>
              <w:bCs/>
              <w:highlight w:val="none"/>
              <w:lang w:val="zh-CN"/>
            </w:rPr>
            <w:fldChar w:fldCharType="separate"/>
          </w:r>
          <w:r>
            <w:rPr>
              <w:highlight w:val="none"/>
            </w:rPr>
            <w:t>第</w:t>
          </w:r>
          <w:r>
            <w:rPr>
              <w:rFonts w:hint="eastAsia"/>
              <w:highlight w:val="none"/>
              <w:lang w:val="en-US"/>
            </w:rPr>
            <w:t>二</w:t>
          </w:r>
          <w:r>
            <w:rPr>
              <w:highlight w:val="none"/>
            </w:rPr>
            <w:t>部分</w:t>
          </w:r>
          <w:r>
            <w:rPr>
              <w:rFonts w:hint="eastAsia"/>
              <w:highlight w:val="none"/>
            </w:rPr>
            <w:t xml:space="preserve"> </w:t>
          </w:r>
          <w:r>
            <w:rPr>
              <w:rFonts w:hint="eastAsia"/>
              <w:highlight w:val="none"/>
              <w:lang w:val="en-US"/>
            </w:rPr>
            <w:t>处置</w:t>
          </w:r>
          <w:r>
            <w:rPr>
              <w:rFonts w:hint="eastAsia"/>
              <w:highlight w:val="none"/>
              <w:lang w:val="en-US" w:eastAsia="zh-CN"/>
            </w:rPr>
            <w:t>资产回收入库搬运</w:t>
          </w:r>
          <w:r>
            <w:rPr>
              <w:rFonts w:hint="eastAsia"/>
              <w:highlight w:val="none"/>
            </w:rPr>
            <w:t>服务</w:t>
          </w:r>
          <w:r>
            <w:rPr>
              <w:rFonts w:hint="eastAsia"/>
              <w:highlight w:val="none"/>
              <w:lang w:val="en-US" w:eastAsia="zh-CN"/>
            </w:rPr>
            <w:t>需求</w:t>
          </w:r>
          <w:r>
            <w:tab/>
          </w:r>
          <w:r>
            <w:fldChar w:fldCharType="begin"/>
          </w:r>
          <w:r>
            <w:instrText xml:space="preserve"> PAGEREF _Toc6547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bCs/>
              <w:color w:val="auto"/>
              <w:highlight w:val="none"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8406"/>
              <w:tab w:val="clear" w:pos="8396"/>
            </w:tabs>
          </w:pPr>
          <w:r>
            <w:rPr>
              <w:bCs/>
              <w:color w:val="auto"/>
              <w:highlight w:val="none"/>
              <w:lang w:val="zh-CN"/>
            </w:rPr>
            <w:fldChar w:fldCharType="begin"/>
          </w:r>
          <w:r>
            <w:rPr>
              <w:bCs/>
              <w:highlight w:val="none"/>
              <w:lang w:val="zh-CN"/>
            </w:rPr>
            <w:instrText xml:space="preserve"> HYPERLINK \l _Toc18251 </w:instrText>
          </w:r>
          <w:r>
            <w:rPr>
              <w:bCs/>
              <w:highlight w:val="none"/>
              <w:lang w:val="zh-CN"/>
            </w:rPr>
            <w:fldChar w:fldCharType="separate"/>
          </w:r>
          <w:r>
            <w:rPr>
              <w:rFonts w:hint="eastAsia" w:hAnsi="宋体"/>
              <w:szCs w:val="32"/>
              <w:highlight w:val="none"/>
              <w:lang w:val="en-US" w:eastAsia="zh-CN"/>
            </w:rPr>
            <w:t>第三</w:t>
          </w:r>
          <w:r>
            <w:rPr>
              <w:rFonts w:hint="eastAsia" w:hAnsi="宋体"/>
              <w:szCs w:val="32"/>
              <w:highlight w:val="none"/>
            </w:rPr>
            <w:t xml:space="preserve">部分 </w:t>
          </w:r>
          <w:r>
            <w:rPr>
              <w:rFonts w:hint="eastAsia" w:hAnsi="宋体"/>
              <w:szCs w:val="32"/>
              <w:highlight w:val="none"/>
              <w:lang w:val="en-US" w:eastAsia="zh-CN"/>
            </w:rPr>
            <w:t>评审办法</w:t>
          </w:r>
          <w:r>
            <w:tab/>
          </w:r>
          <w:r>
            <w:fldChar w:fldCharType="begin"/>
          </w:r>
          <w:r>
            <w:instrText xml:space="preserve"> PAGEREF _Toc18251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bCs/>
              <w:color w:val="auto"/>
              <w:highlight w:val="none"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8406"/>
              <w:tab w:val="clear" w:pos="8396"/>
            </w:tabs>
          </w:pPr>
          <w:r>
            <w:rPr>
              <w:bCs/>
              <w:color w:val="auto"/>
              <w:highlight w:val="none"/>
              <w:lang w:val="zh-CN"/>
            </w:rPr>
            <w:fldChar w:fldCharType="begin"/>
          </w:r>
          <w:r>
            <w:rPr>
              <w:bCs/>
              <w:highlight w:val="none"/>
              <w:lang w:val="zh-CN"/>
            </w:rPr>
            <w:instrText xml:space="preserve"> HYPERLINK \l _Toc5326 </w:instrText>
          </w:r>
          <w:r>
            <w:rPr>
              <w:bCs/>
              <w:highlight w:val="none"/>
              <w:lang w:val="zh-CN"/>
            </w:rPr>
            <w:fldChar w:fldCharType="separate"/>
          </w:r>
          <w:r>
            <w:rPr>
              <w:rFonts w:hint="eastAsia" w:hAnsi="宋体"/>
              <w:szCs w:val="32"/>
              <w:highlight w:val="none"/>
            </w:rPr>
            <w:t>第</w:t>
          </w:r>
          <w:r>
            <w:rPr>
              <w:rFonts w:hint="eastAsia" w:hAnsi="宋体"/>
              <w:szCs w:val="32"/>
              <w:highlight w:val="none"/>
              <w:lang w:val="en-US" w:eastAsia="zh-CN"/>
            </w:rPr>
            <w:t>四</w:t>
          </w:r>
          <w:r>
            <w:rPr>
              <w:rFonts w:hint="eastAsia" w:hAnsi="宋体"/>
              <w:szCs w:val="32"/>
              <w:highlight w:val="none"/>
            </w:rPr>
            <w:t>部分 报名文件格式</w:t>
          </w:r>
          <w:r>
            <w:tab/>
          </w:r>
          <w:r>
            <w:fldChar w:fldCharType="begin"/>
          </w:r>
          <w:r>
            <w:instrText xml:space="preserve"> PAGEREF _Toc5326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bCs/>
              <w:color w:val="auto"/>
              <w:highlight w:val="none"/>
              <w:lang w:val="zh-CN"/>
            </w:rPr>
            <w:fldChar w:fldCharType="end"/>
          </w:r>
        </w:p>
        <w:p>
          <w:pPr>
            <w:pStyle w:val="28"/>
            <w:jc w:val="center"/>
            <w:rPr>
              <w:rFonts w:asciiTheme="minorHAnsi" w:hAnsiTheme="minorHAnsi" w:eastAsiaTheme="minorEastAsia" w:cstheme="minorBidi"/>
              <w:b/>
              <w:bCs/>
              <w:color w:val="auto"/>
              <w:kern w:val="2"/>
              <w:sz w:val="21"/>
              <w:szCs w:val="22"/>
              <w:highlight w:val="none"/>
              <w:lang w:val="zh-CN"/>
            </w:rPr>
          </w:pPr>
          <w:r>
            <w:rPr>
              <w:bCs/>
              <w:color w:val="auto"/>
              <w:highlight w:val="none"/>
              <w:lang w:val="zh-CN"/>
            </w:rPr>
            <w:fldChar w:fldCharType="end"/>
          </w:r>
        </w:p>
      </w:sdtContent>
    </w:sdt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widowControl/>
        <w:jc w:val="left"/>
        <w:rPr>
          <w:color w:val="auto"/>
          <w:highlight w:val="none"/>
          <w:lang w:val="zh-CN"/>
        </w:rPr>
      </w:pPr>
      <w:r>
        <w:rPr>
          <w:color w:val="auto"/>
          <w:highlight w:val="none"/>
          <w:lang w:val="zh-CN"/>
        </w:rPr>
        <w:br w:type="page"/>
      </w:r>
    </w:p>
    <w:p>
      <w:pPr>
        <w:rPr>
          <w:color w:val="auto"/>
          <w:highlight w:val="none"/>
          <w:lang w:val="zh-CN"/>
        </w:rPr>
      </w:pPr>
    </w:p>
    <w:p>
      <w:pPr>
        <w:pStyle w:val="2"/>
        <w:spacing w:after="0"/>
        <w:rPr>
          <w:rFonts w:hint="eastAsia"/>
          <w:color w:val="auto"/>
          <w:highlight w:val="none"/>
        </w:rPr>
      </w:pPr>
      <w:bookmarkStart w:id="0" w:name="_Toc15493"/>
      <w:bookmarkStart w:id="1" w:name="_Toc25765"/>
      <w:bookmarkStart w:id="2" w:name="_Toc98133075"/>
      <w:bookmarkStart w:id="3" w:name="_Toc437855312"/>
      <w:bookmarkStart w:id="4" w:name="_Toc437855204"/>
      <w:bookmarkStart w:id="5" w:name="_Toc437870511"/>
      <w:bookmarkStart w:id="6" w:name="_Toc437870699"/>
      <w:bookmarkStart w:id="7" w:name="_Toc437857854"/>
      <w:bookmarkStart w:id="8" w:name="_Toc437870447"/>
      <w:bookmarkStart w:id="9" w:name="_Toc437855012"/>
      <w:bookmarkStart w:id="10" w:name="_Toc512937852"/>
      <w:r>
        <w:rPr>
          <w:rFonts w:hint="eastAsia"/>
          <w:color w:val="auto"/>
          <w:highlight w:val="none"/>
        </w:rPr>
        <w:t>第一部分</w:t>
      </w:r>
      <w:bookmarkStart w:id="11" w:name="_Toc168668785"/>
    </w:p>
    <w:p>
      <w:pPr>
        <w:pStyle w:val="2"/>
        <w:spacing w:after="0"/>
        <w:rPr>
          <w:rFonts w:hint="eastAsia"/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</w:rPr>
        <w:t>清华大学</w:t>
      </w:r>
      <w:bookmarkEnd w:id="11"/>
      <w:r>
        <w:rPr>
          <w:rFonts w:hint="eastAsia"/>
          <w:color w:val="auto"/>
          <w:highlight w:val="none"/>
          <w:lang w:val="en-US" w:eastAsia="zh-CN"/>
        </w:rPr>
        <w:t>处置资产回收入库搬运</w:t>
      </w:r>
      <w:r>
        <w:rPr>
          <w:rFonts w:hint="eastAsia"/>
          <w:color w:val="auto"/>
          <w:highlight w:val="none"/>
        </w:rPr>
        <w:t>服务项目采购</w:t>
      </w:r>
      <w:r>
        <w:rPr>
          <w:rFonts w:hint="eastAsia"/>
          <w:color w:val="auto"/>
          <w:highlight w:val="none"/>
          <w:lang w:val="en-US"/>
        </w:rPr>
        <w:t>报名公告</w:t>
      </w:r>
      <w:bookmarkEnd w:id="0"/>
      <w:bookmarkEnd w:id="1"/>
    </w:p>
    <w:p>
      <w:pPr>
        <w:rPr>
          <w:lang w:val="en-US"/>
        </w:rPr>
      </w:pPr>
    </w:p>
    <w:p>
      <w:pPr>
        <w:spacing w:line="360" w:lineRule="auto"/>
        <w:jc w:val="left"/>
        <w:rPr>
          <w:rFonts w:ascii="宋体" w:hAnsi="宋体" w:eastAsia="宋体"/>
          <w:b/>
          <w:color w:val="auto"/>
          <w:sz w:val="32"/>
          <w:szCs w:val="32"/>
          <w:highlight w:val="none"/>
        </w:rPr>
      </w:pPr>
      <w:r>
        <w:rPr>
          <w:rFonts w:ascii="宋体" w:hAnsi="宋体" w:eastAsia="宋体"/>
          <w:b/>
          <w:bCs/>
          <w:color w:val="auto"/>
          <w:szCs w:val="21"/>
          <w:highlight w:val="none"/>
        </w:rPr>
        <w:t>一、项目概况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/>
          <w:color w:val="auto"/>
          <w:szCs w:val="21"/>
          <w:highlight w:val="none"/>
        </w:rPr>
      </w:pPr>
      <w:r>
        <w:rPr>
          <w:rFonts w:hint="eastAsia" w:ascii="宋体" w:hAnsi="宋体" w:eastAsia="宋体"/>
          <w:color w:val="auto"/>
          <w:szCs w:val="21"/>
          <w:highlight w:val="none"/>
        </w:rPr>
        <w:t>1</w:t>
      </w:r>
      <w:r>
        <w:rPr>
          <w:rFonts w:ascii="宋体" w:hAnsi="宋体" w:eastAsia="宋体"/>
          <w:color w:val="auto"/>
          <w:szCs w:val="21"/>
          <w:highlight w:val="none"/>
        </w:rPr>
        <w:t>.</w:t>
      </w:r>
      <w:r>
        <w:rPr>
          <w:rFonts w:hint="eastAsia" w:ascii="宋体" w:hAnsi="宋体" w:eastAsia="宋体"/>
          <w:color w:val="auto"/>
          <w:szCs w:val="21"/>
          <w:highlight w:val="none"/>
        </w:rPr>
        <w:t>项目介绍：在资产处安排下，</w:t>
      </w: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完成我校处置报废资产的回收入库搬运</w:t>
      </w:r>
      <w:r>
        <w:rPr>
          <w:rFonts w:hint="eastAsia" w:ascii="宋体" w:hAnsi="宋体" w:eastAsia="宋体"/>
          <w:color w:val="auto"/>
          <w:szCs w:val="21"/>
          <w:highlight w:val="none"/>
        </w:rPr>
        <w:t>工作，保障搬运</w:t>
      </w: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回收</w:t>
      </w:r>
      <w:r>
        <w:rPr>
          <w:rFonts w:hint="eastAsia" w:ascii="宋体" w:hAnsi="宋体" w:eastAsia="宋体"/>
          <w:color w:val="auto"/>
          <w:szCs w:val="21"/>
          <w:highlight w:val="none"/>
        </w:rPr>
        <w:t>工作的高效与及时。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/>
          <w:color w:val="auto"/>
          <w:szCs w:val="21"/>
          <w:highlight w:val="none"/>
        </w:rPr>
      </w:pPr>
      <w:r>
        <w:rPr>
          <w:rFonts w:ascii="宋体" w:hAnsi="宋体" w:eastAsia="宋体"/>
          <w:color w:val="auto"/>
          <w:szCs w:val="21"/>
          <w:highlight w:val="none"/>
        </w:rPr>
        <w:t xml:space="preserve">2.项目预算： </w:t>
      </w: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39</w:t>
      </w:r>
      <w:r>
        <w:rPr>
          <w:rFonts w:hint="eastAsia" w:ascii="宋体" w:hAnsi="宋体" w:eastAsia="宋体"/>
          <w:color w:val="auto"/>
          <w:szCs w:val="21"/>
          <w:highlight w:val="none"/>
        </w:rPr>
        <w:t>万元</w:t>
      </w:r>
      <w:r>
        <w:rPr>
          <w:rFonts w:ascii="宋体" w:hAnsi="宋体" w:eastAsia="宋体"/>
          <w:color w:val="auto"/>
          <w:szCs w:val="21"/>
          <w:highlight w:val="none"/>
        </w:rPr>
        <w:t>/年</w:t>
      </w:r>
    </w:p>
    <w:p>
      <w:pPr>
        <w:spacing w:line="360" w:lineRule="auto"/>
        <w:ind w:firstLine="420" w:firstLineChars="200"/>
        <w:rPr>
          <w:rFonts w:ascii="宋体" w:hAnsi="宋体" w:eastAsia="宋体"/>
          <w:color w:val="auto"/>
          <w:szCs w:val="21"/>
          <w:highlight w:val="none"/>
        </w:rPr>
      </w:pPr>
      <w:r>
        <w:rPr>
          <w:rFonts w:ascii="宋体" w:hAnsi="宋体" w:eastAsia="宋体" w:cs="Times New Roman"/>
          <w:color w:val="auto"/>
          <w:szCs w:val="21"/>
          <w:highlight w:val="none"/>
        </w:rPr>
        <w:t>3.服务期限：</w:t>
      </w:r>
      <w:r>
        <w:rPr>
          <w:rFonts w:hint="eastAsia" w:ascii="宋体" w:hAnsi="宋体" w:eastAsia="宋体"/>
          <w:color w:val="auto"/>
          <w:szCs w:val="21"/>
          <w:highlight w:val="none"/>
        </w:rPr>
        <w:t>服务期限为1年，自2024年</w:t>
      </w: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9</w:t>
      </w:r>
      <w:r>
        <w:rPr>
          <w:rFonts w:hint="eastAsia" w:ascii="宋体" w:hAnsi="宋体" w:eastAsia="宋体"/>
          <w:color w:val="auto"/>
          <w:szCs w:val="21"/>
          <w:highlight w:val="none"/>
        </w:rPr>
        <w:t>月</w:t>
      </w: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1</w:t>
      </w:r>
      <w:r>
        <w:rPr>
          <w:rFonts w:hint="eastAsia" w:ascii="宋体" w:hAnsi="宋体" w:eastAsia="宋体"/>
          <w:color w:val="auto"/>
          <w:szCs w:val="21"/>
          <w:highlight w:val="none"/>
        </w:rPr>
        <w:t>日至2025年</w:t>
      </w: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8</w:t>
      </w:r>
      <w:r>
        <w:rPr>
          <w:rFonts w:hint="eastAsia" w:ascii="宋体" w:hAnsi="宋体" w:eastAsia="宋体"/>
          <w:color w:val="auto"/>
          <w:szCs w:val="21"/>
          <w:highlight w:val="none"/>
        </w:rPr>
        <w:t>月</w:t>
      </w: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31</w:t>
      </w:r>
      <w:r>
        <w:rPr>
          <w:rFonts w:hint="eastAsia" w:ascii="宋体" w:hAnsi="宋体" w:eastAsia="宋体"/>
          <w:color w:val="auto"/>
          <w:szCs w:val="21"/>
          <w:highlight w:val="none"/>
        </w:rPr>
        <w:t>日。经考核合格双方协商一致后，可按原价原标准续签，总服务期限不超过</w:t>
      </w:r>
      <w:r>
        <w:rPr>
          <w:rFonts w:ascii="宋体" w:hAnsi="宋体" w:eastAsia="宋体"/>
          <w:color w:val="auto"/>
          <w:szCs w:val="21"/>
          <w:highlight w:val="none"/>
        </w:rPr>
        <w:t>3</w:t>
      </w:r>
      <w:r>
        <w:rPr>
          <w:rFonts w:hint="eastAsia" w:ascii="宋体" w:hAnsi="宋体" w:eastAsia="宋体"/>
          <w:color w:val="auto"/>
          <w:szCs w:val="21"/>
          <w:highlight w:val="none"/>
        </w:rPr>
        <w:t>年。</w:t>
      </w:r>
    </w:p>
    <w:p>
      <w:pPr>
        <w:spacing w:line="360" w:lineRule="auto"/>
        <w:ind w:firstLine="420" w:firstLineChars="200"/>
        <w:rPr>
          <w:rFonts w:hint="eastAsia" w:ascii="宋体" w:hAnsi="宋体" w:eastAsia="宋体"/>
          <w:color w:val="auto"/>
          <w:szCs w:val="21"/>
          <w:highlight w:val="none"/>
        </w:rPr>
      </w:pPr>
      <w:r>
        <w:rPr>
          <w:rFonts w:ascii="宋体" w:hAnsi="宋体" w:eastAsia="宋体"/>
          <w:color w:val="auto"/>
          <w:szCs w:val="21"/>
          <w:highlight w:val="none"/>
        </w:rPr>
        <w:t>4.使用单位：</w:t>
      </w:r>
      <w:r>
        <w:rPr>
          <w:rFonts w:hint="eastAsia" w:ascii="宋体" w:hAnsi="宋体" w:eastAsia="宋体"/>
          <w:color w:val="auto"/>
          <w:szCs w:val="21"/>
          <w:highlight w:val="none"/>
        </w:rPr>
        <w:t>资产处。</w:t>
      </w:r>
    </w:p>
    <w:p>
      <w:pPr>
        <w:spacing w:line="360" w:lineRule="auto"/>
        <w:ind w:firstLine="420" w:firstLineChars="200"/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5.服务地点：清华大学，包括校园和其他教学科研相关区域，以及甲方指定的其他管理区域。</w:t>
      </w:r>
    </w:p>
    <w:p>
      <w:pPr>
        <w:spacing w:line="360" w:lineRule="auto"/>
        <w:rPr>
          <w:rFonts w:hint="eastAsia" w:ascii="宋体" w:hAnsi="宋体" w:eastAsia="宋体"/>
          <w:b/>
          <w:bCs/>
          <w:color w:val="auto"/>
          <w:szCs w:val="21"/>
          <w:highlight w:val="none"/>
          <w:lang w:eastAsia="zh-CN"/>
        </w:rPr>
      </w:pPr>
      <w:r>
        <w:rPr>
          <w:rFonts w:hint="eastAsia" w:ascii="宋体" w:hAnsi="宋体" w:eastAsia="宋体"/>
          <w:color w:val="auto"/>
          <w:szCs w:val="21"/>
          <w:highlight w:val="none"/>
        </w:rPr>
        <w:t>二</w:t>
      </w:r>
      <w:r>
        <w:rPr>
          <w:rFonts w:ascii="宋体" w:hAnsi="宋体" w:eastAsia="宋体"/>
          <w:color w:val="auto"/>
          <w:szCs w:val="21"/>
          <w:highlight w:val="none"/>
        </w:rPr>
        <w:t>、</w:t>
      </w:r>
      <w:r>
        <w:rPr>
          <w:rFonts w:hint="eastAsia" w:ascii="宋体" w:hAnsi="宋体" w:eastAsia="宋体"/>
          <w:b/>
          <w:bCs/>
          <w:color w:val="auto"/>
          <w:szCs w:val="21"/>
          <w:highlight w:val="none"/>
        </w:rPr>
        <w:t>报名供应商须提交的资料</w:t>
      </w:r>
    </w:p>
    <w:p>
      <w:pPr>
        <w:spacing w:line="360" w:lineRule="auto"/>
        <w:rPr>
          <w:rFonts w:hint="default" w:ascii="宋体" w:hAnsi="宋体" w:eastAsia="宋体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Cs w:val="21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lang w:val="en-US" w:eastAsia="zh-CN"/>
        </w:rPr>
        <w:t>为确保采购过程的规范性和透明性，所有有意向参与本项目投标的供应商在报名时必须提交以下资料：</w:t>
      </w:r>
    </w:p>
    <w:p>
      <w:pPr>
        <w:numPr>
          <w:ilvl w:val="0"/>
          <w:numId w:val="1"/>
        </w:numPr>
        <w:spacing w:line="360" w:lineRule="auto"/>
        <w:ind w:firstLine="420" w:firstLineChars="200"/>
        <w:jc w:val="left"/>
        <w:rPr>
          <w:rFonts w:hint="eastAsia" w:ascii="宋体" w:hAnsi="宋体" w:eastAsia="宋体" w:cs="Times New Roman"/>
          <w:color w:val="auto"/>
          <w:szCs w:val="21"/>
          <w:highlight w:val="none"/>
          <w:lang w:eastAsia="zh-CN"/>
        </w:rPr>
      </w:pPr>
      <w:r>
        <w:rPr>
          <w:rFonts w:ascii="宋体" w:hAnsi="宋体" w:eastAsia="宋体" w:cs="Times New Roman"/>
          <w:color w:val="auto"/>
          <w:szCs w:val="21"/>
          <w:highlight w:val="none"/>
        </w:rPr>
        <w:t>独立法人，且有针对本项目的法定代表人授权委托书（原件，且在授权书上注明经办人联系方式）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lang w:eastAsia="zh-CN"/>
        </w:rPr>
        <w:t>；</w:t>
      </w:r>
    </w:p>
    <w:p>
      <w:pPr>
        <w:numPr>
          <w:ilvl w:val="0"/>
          <w:numId w:val="1"/>
        </w:numPr>
        <w:spacing w:line="360" w:lineRule="auto"/>
        <w:ind w:firstLine="420" w:firstLineChars="200"/>
        <w:jc w:val="left"/>
        <w:rPr>
          <w:rFonts w:ascii="宋体" w:hAnsi="宋体" w:eastAsia="宋体" w:cs="Times New Roman"/>
          <w:color w:val="auto"/>
          <w:szCs w:val="21"/>
          <w:highlight w:val="none"/>
        </w:rPr>
      </w:pPr>
      <w:r>
        <w:rPr>
          <w:rFonts w:ascii="宋体" w:hAnsi="宋体" w:eastAsia="宋体" w:cs="Times New Roman"/>
          <w:color w:val="auto"/>
          <w:szCs w:val="21"/>
          <w:highlight w:val="none"/>
        </w:rPr>
        <w:t>企业法人营业执照或营业执照的复印件（加盖公章）；</w:t>
      </w:r>
    </w:p>
    <w:p>
      <w:pPr>
        <w:spacing w:line="276" w:lineRule="auto"/>
        <w:ind w:firstLine="420" w:firstLineChars="200"/>
        <w:jc w:val="left"/>
        <w:rPr>
          <w:rFonts w:ascii="宋体" w:hAnsi="宋体" w:eastAsia="宋体" w:cs="Times New Roman"/>
          <w:color w:val="auto"/>
          <w:szCs w:val="21"/>
          <w:highlight w:val="none"/>
        </w:rPr>
      </w:pPr>
      <w:r>
        <w:rPr>
          <w:rFonts w:ascii="宋体" w:hAnsi="宋体" w:eastAsia="宋体" w:cs="Times New Roman"/>
          <w:color w:val="auto"/>
          <w:szCs w:val="21"/>
          <w:highlight w:val="none"/>
        </w:rPr>
        <w:t>3</w:t>
      </w: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．</w:t>
      </w:r>
      <w:r>
        <w:rPr>
          <w:rFonts w:ascii="宋体" w:hAnsi="宋体" w:eastAsia="宋体" w:cs="Times New Roman"/>
          <w:color w:val="auto"/>
          <w:szCs w:val="21"/>
          <w:highlight w:val="none"/>
        </w:rPr>
        <w:t>未被信用中国网站（www.creditchina.gov.cn）列入失信被执行人、重大税收违法失信主体、政府采购严重违法失信行为记录名单的网页截图，截止时间为报名时间（加盖公章）；</w:t>
      </w:r>
    </w:p>
    <w:p>
      <w:pPr>
        <w:spacing w:line="276" w:lineRule="auto"/>
        <w:ind w:firstLine="420" w:firstLineChars="200"/>
        <w:jc w:val="left"/>
        <w:rPr>
          <w:rFonts w:ascii="宋体" w:hAnsi="宋体" w:eastAsia="宋体" w:cs="Times New Roman"/>
          <w:color w:val="auto"/>
          <w:szCs w:val="21"/>
          <w:highlight w:val="none"/>
        </w:rPr>
      </w:pP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4. 报名文件；</w:t>
      </w:r>
    </w:p>
    <w:p>
      <w:pPr>
        <w:spacing w:line="276" w:lineRule="auto"/>
        <w:ind w:firstLine="420" w:firstLineChars="200"/>
        <w:jc w:val="left"/>
        <w:rPr>
          <w:rFonts w:ascii="宋体" w:hAnsi="宋体" w:eastAsia="宋体" w:cs="Times New Roman"/>
          <w:color w:val="auto"/>
          <w:szCs w:val="21"/>
          <w:highlight w:val="none"/>
        </w:rPr>
      </w:pP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5．</w:t>
      </w:r>
      <w:r>
        <w:rPr>
          <w:rFonts w:ascii="宋体" w:hAnsi="宋体" w:eastAsia="宋体" w:cs="Times New Roman"/>
          <w:color w:val="auto"/>
          <w:szCs w:val="21"/>
          <w:highlight w:val="none"/>
        </w:rPr>
        <w:t>本项目不接受联合体报名。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ascii="宋体" w:hAnsi="宋体" w:eastAsia="宋体" w:cs="Times New Roman"/>
          <w:color w:val="auto"/>
          <w:szCs w:val="21"/>
          <w:highlight w:val="none"/>
        </w:rPr>
      </w:pPr>
      <w:r>
        <w:rPr>
          <w:rFonts w:ascii="宋体" w:hAnsi="宋体" w:eastAsia="宋体" w:cs="Times New Roman"/>
          <w:color w:val="auto"/>
          <w:szCs w:val="21"/>
          <w:highlight w:val="none"/>
        </w:rPr>
        <w:t>请注意，所有提交的资料必须是完整、清晰、有效的，否则将视为不符合报名条件。供应商应确保所提供的信息真实可靠，如发现任何虚假信息，我校有权取消其报名资格。</w:t>
      </w:r>
    </w:p>
    <w:p>
      <w:pPr>
        <w:spacing w:line="360" w:lineRule="auto"/>
        <w:jc w:val="left"/>
        <w:rPr>
          <w:rFonts w:ascii="宋体" w:hAnsi="宋体" w:eastAsia="宋体" w:cs="Times New Roman"/>
          <w:b/>
          <w:bCs/>
          <w:color w:val="auto"/>
          <w:szCs w:val="21"/>
          <w:highlight w:val="none"/>
        </w:rPr>
      </w:pPr>
      <w:r>
        <w:rPr>
          <w:rFonts w:hint="eastAsia" w:ascii="宋体" w:hAnsi="宋体" w:eastAsia="宋体" w:cs="Times New Roman"/>
          <w:b/>
          <w:bCs/>
          <w:color w:val="auto"/>
          <w:szCs w:val="21"/>
          <w:highlight w:val="none"/>
        </w:rPr>
        <w:t>三、报名</w:t>
      </w:r>
      <w:r>
        <w:rPr>
          <w:rFonts w:hint="eastAsia" w:ascii="宋体" w:hAnsi="宋体" w:eastAsia="宋体" w:cs="Times New Roman"/>
          <w:b/>
          <w:bCs/>
          <w:color w:val="auto"/>
          <w:szCs w:val="21"/>
          <w:highlight w:val="none"/>
          <w:lang w:val="en-US" w:eastAsia="zh-CN"/>
        </w:rPr>
        <w:t>文件递交时间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="宋体" w:hAnsi="宋体" w:eastAsia="宋体"/>
          <w:color w:val="auto"/>
          <w:szCs w:val="21"/>
          <w:highlight w:val="none"/>
        </w:rPr>
      </w:pPr>
      <w:r>
        <w:rPr>
          <w:rFonts w:hint="eastAsia" w:ascii="宋体" w:hAnsi="宋体" w:eastAsia="宋体"/>
          <w:color w:val="auto"/>
          <w:szCs w:val="21"/>
          <w:highlight w:val="none"/>
        </w:rPr>
        <w:t>递交报名文件时间：2</w:t>
      </w:r>
      <w:r>
        <w:rPr>
          <w:rFonts w:ascii="宋体" w:hAnsi="宋体" w:eastAsia="宋体"/>
          <w:color w:val="auto"/>
          <w:szCs w:val="21"/>
          <w:highlight w:val="none"/>
        </w:rPr>
        <w:t>024年</w:t>
      </w: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8</w:t>
      </w:r>
      <w:r>
        <w:rPr>
          <w:rFonts w:ascii="宋体" w:hAnsi="宋体" w:eastAsia="宋体"/>
          <w:color w:val="auto"/>
          <w:szCs w:val="21"/>
          <w:highlight w:val="none"/>
        </w:rPr>
        <w:t>月</w:t>
      </w: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20</w:t>
      </w:r>
      <w:r>
        <w:rPr>
          <w:rFonts w:ascii="宋体" w:hAnsi="宋体" w:eastAsia="宋体"/>
          <w:color w:val="auto"/>
          <w:szCs w:val="21"/>
          <w:highlight w:val="none"/>
        </w:rPr>
        <w:t>日</w:t>
      </w: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17</w:t>
      </w:r>
      <w:r>
        <w:rPr>
          <w:rFonts w:hint="eastAsia" w:ascii="宋体" w:hAnsi="宋体" w:eastAsia="宋体"/>
          <w:color w:val="auto"/>
          <w:szCs w:val="21"/>
          <w:highlight w:val="none"/>
        </w:rPr>
        <w:t>:00前。报名时间截止后，不再接收资料。</w:t>
      </w:r>
    </w:p>
    <w:p>
      <w:pPr>
        <w:spacing w:line="360" w:lineRule="auto"/>
        <w:jc w:val="left"/>
        <w:rPr>
          <w:rFonts w:hint="eastAsia" w:ascii="宋体" w:hAnsi="宋体" w:eastAsia="宋体"/>
          <w:color w:val="auto"/>
          <w:szCs w:val="21"/>
          <w:highlight w:val="none"/>
        </w:rPr>
      </w:pPr>
      <w:r>
        <w:rPr>
          <w:rFonts w:hint="eastAsia" w:ascii="宋体" w:hAnsi="宋体" w:eastAsia="宋体" w:cs="Times New Roman"/>
          <w:b/>
          <w:bCs/>
          <w:color w:val="auto"/>
          <w:szCs w:val="21"/>
          <w:highlight w:val="none"/>
          <w:lang w:val="en-US" w:eastAsia="zh-CN"/>
        </w:rPr>
        <w:t>四、报名文件递交方式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eastAsia="宋体"/>
          <w:color w:val="auto"/>
          <w:szCs w:val="21"/>
          <w:highlight w:val="none"/>
        </w:rPr>
      </w:pPr>
      <w:r>
        <w:rPr>
          <w:rFonts w:hint="eastAsia" w:ascii="宋体" w:hAnsi="宋体" w:eastAsia="宋体"/>
          <w:color w:val="auto"/>
          <w:szCs w:val="21"/>
          <w:highlight w:val="none"/>
        </w:rPr>
        <w:t>现场递交：供应商可派</w:t>
      </w: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人</w:t>
      </w:r>
      <w:r>
        <w:rPr>
          <w:rFonts w:hint="eastAsia" w:ascii="宋体" w:hAnsi="宋体" w:eastAsia="宋体"/>
          <w:color w:val="auto"/>
          <w:szCs w:val="21"/>
          <w:highlight w:val="none"/>
        </w:rPr>
        <w:t>于规定时间内将报名文件直接递交至</w:t>
      </w: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资产管理处207室</w:t>
      </w:r>
      <w:r>
        <w:rPr>
          <w:rFonts w:hint="eastAsia" w:ascii="宋体" w:hAnsi="宋体" w:eastAsia="宋体"/>
          <w:color w:val="auto"/>
          <w:szCs w:val="21"/>
          <w:highlight w:val="none"/>
        </w:rPr>
        <w:t>。</w:t>
      </w:r>
    </w:p>
    <w:p>
      <w:pPr>
        <w:spacing w:line="360" w:lineRule="auto"/>
        <w:ind w:firstLine="420" w:firstLineChars="200"/>
        <w:jc w:val="left"/>
        <w:rPr>
          <w:rFonts w:hint="default" w:ascii="宋体" w:hAnsi="宋体" w:eastAsia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color w:val="auto"/>
          <w:szCs w:val="21"/>
          <w:highlight w:val="none"/>
        </w:rPr>
        <w:t>邮寄递交：如供应商无法预约</w:t>
      </w: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入</w:t>
      </w:r>
      <w:r>
        <w:rPr>
          <w:rFonts w:hint="eastAsia" w:ascii="宋体" w:hAnsi="宋体" w:eastAsia="宋体"/>
          <w:color w:val="auto"/>
          <w:szCs w:val="21"/>
          <w:highlight w:val="none"/>
        </w:rPr>
        <w:t>校，请采用邮寄方式递交材料。请确保邮件在截止时间前送达，以邮戳时间为准。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/>
          <w:color w:val="auto"/>
          <w:szCs w:val="21"/>
          <w:highlight w:val="none"/>
        </w:rPr>
      </w:pP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邮寄</w:t>
      </w:r>
      <w:r>
        <w:rPr>
          <w:rFonts w:ascii="宋体" w:hAnsi="宋体" w:eastAsia="宋体"/>
          <w:color w:val="auto"/>
          <w:szCs w:val="21"/>
          <w:highlight w:val="none"/>
        </w:rPr>
        <w:t>地点：清华大学资产管理处</w:t>
      </w:r>
      <w:r>
        <w:rPr>
          <w:rFonts w:hint="eastAsia" w:ascii="宋体" w:hAnsi="宋体" w:eastAsia="宋体"/>
          <w:color w:val="auto"/>
          <w:szCs w:val="21"/>
          <w:highlight w:val="none"/>
        </w:rPr>
        <w:t>207</w:t>
      </w: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室</w:t>
      </w:r>
      <w:r>
        <w:rPr>
          <w:rFonts w:ascii="宋体" w:hAnsi="宋体" w:eastAsia="宋体"/>
          <w:color w:val="auto"/>
          <w:szCs w:val="21"/>
          <w:highlight w:val="none"/>
        </w:rPr>
        <w:t>。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/>
          <w:color w:val="auto"/>
          <w:szCs w:val="21"/>
          <w:highlight w:val="none"/>
        </w:rPr>
      </w:pPr>
      <w:r>
        <w:rPr>
          <w:rFonts w:hint="eastAsia" w:ascii="宋体" w:hAnsi="宋体" w:eastAsia="宋体"/>
          <w:color w:val="auto"/>
          <w:szCs w:val="21"/>
          <w:highlight w:val="none"/>
        </w:rPr>
        <w:t>报名单位根据要求准备资料，将纸质版资料装入档案袋内密封，封面标注：项目名称、单位名称（加盖公章）、联系人、联系电话。</w:t>
      </w:r>
    </w:p>
    <w:p>
      <w:pPr>
        <w:spacing w:line="360" w:lineRule="auto"/>
        <w:ind w:firstLine="420" w:firstLineChars="200"/>
        <w:jc w:val="left"/>
        <w:rPr>
          <w:rFonts w:hint="default" w:ascii="宋体" w:hAnsi="宋体" w:eastAsia="宋体"/>
          <w:color w:val="auto"/>
          <w:szCs w:val="21"/>
          <w:highlight w:val="none"/>
          <w:lang w:val="en-US" w:eastAsia="zh-CN"/>
        </w:rPr>
      </w:pPr>
      <w:r>
        <w:rPr>
          <w:rFonts w:ascii="宋体" w:hAnsi="宋体" w:eastAsia="宋体"/>
          <w:color w:val="auto"/>
          <w:szCs w:val="21"/>
          <w:highlight w:val="none"/>
        </w:rPr>
        <w:t>联系人及电话：</w:t>
      </w:r>
      <w:r>
        <w:rPr>
          <w:rFonts w:hint="eastAsia" w:ascii="宋体" w:hAnsi="宋体" w:eastAsia="宋体"/>
          <w:color w:val="auto"/>
          <w:szCs w:val="21"/>
          <w:highlight w:val="none"/>
        </w:rPr>
        <w:t>王</w:t>
      </w:r>
      <w:r>
        <w:rPr>
          <w:rFonts w:ascii="宋体" w:hAnsi="宋体" w:eastAsia="宋体"/>
          <w:color w:val="auto"/>
          <w:szCs w:val="21"/>
          <w:highlight w:val="none"/>
        </w:rPr>
        <w:t>老师</w:t>
      </w:r>
      <w:r>
        <w:rPr>
          <w:rFonts w:hint="eastAsia" w:ascii="宋体" w:hAnsi="宋体" w:eastAsia="宋体"/>
          <w:color w:val="auto"/>
          <w:szCs w:val="21"/>
          <w:highlight w:val="none"/>
        </w:rPr>
        <w:t xml:space="preserve"> </w:t>
      </w: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62799947 郑老师 62790028</w:t>
      </w:r>
    </w:p>
    <w:p>
      <w:pPr>
        <w:pStyle w:val="2"/>
        <w:rPr>
          <w:color w:val="auto"/>
          <w:highlight w:val="none"/>
        </w:rPr>
      </w:pPr>
      <w:bookmarkStart w:id="12" w:name="_Toc6547"/>
      <w:bookmarkStart w:id="13" w:name="_Toc473"/>
      <w:r>
        <w:rPr>
          <w:color w:val="auto"/>
          <w:highlight w:val="none"/>
        </w:rPr>
        <w:t>第</w:t>
      </w:r>
      <w:r>
        <w:rPr>
          <w:rFonts w:hint="eastAsia"/>
          <w:color w:val="auto"/>
          <w:highlight w:val="none"/>
          <w:lang w:val="en-US"/>
        </w:rPr>
        <w:t>二</w:t>
      </w:r>
      <w:r>
        <w:rPr>
          <w:color w:val="auto"/>
          <w:highlight w:val="none"/>
        </w:rPr>
        <w:t>部分</w:t>
      </w:r>
      <w:r>
        <w:rPr>
          <w:rFonts w:hint="eastAsia"/>
          <w:color w:val="auto"/>
          <w:highlight w:val="none"/>
        </w:rPr>
        <w:t xml:space="preserve"> </w:t>
      </w:r>
      <w:r>
        <w:rPr>
          <w:rFonts w:hint="eastAsia"/>
          <w:color w:val="auto"/>
          <w:highlight w:val="none"/>
          <w:lang w:val="en-US"/>
        </w:rPr>
        <w:t>处置</w:t>
      </w:r>
      <w:r>
        <w:rPr>
          <w:rFonts w:hint="eastAsia"/>
          <w:color w:val="auto"/>
          <w:highlight w:val="none"/>
          <w:lang w:val="en-US" w:eastAsia="zh-CN"/>
        </w:rPr>
        <w:t>资产回收入库搬运</w:t>
      </w:r>
      <w:r>
        <w:rPr>
          <w:rFonts w:hint="eastAsia"/>
          <w:color w:val="auto"/>
          <w:highlight w:val="none"/>
        </w:rPr>
        <w:t>服务</w:t>
      </w:r>
      <w:r>
        <w:rPr>
          <w:rFonts w:hint="eastAsia"/>
          <w:color w:val="auto"/>
          <w:highlight w:val="none"/>
          <w:lang w:val="en-US" w:eastAsia="zh-CN"/>
        </w:rPr>
        <w:t>需求</w:t>
      </w:r>
      <w:bookmarkEnd w:id="12"/>
      <w:bookmarkEnd w:id="13"/>
    </w:p>
    <w:p>
      <w:pPr>
        <w:spacing w:line="360" w:lineRule="auto"/>
        <w:contextualSpacing/>
        <w:rPr>
          <w:rFonts w:ascii="宋体" w:hAnsi="宋体" w:eastAsia="宋体"/>
          <w:b/>
          <w:color w:val="auto"/>
          <w:szCs w:val="21"/>
          <w:highlight w:val="none"/>
        </w:rPr>
      </w:pPr>
      <w:r>
        <w:rPr>
          <w:rFonts w:hint="eastAsia" w:ascii="宋体" w:hAnsi="宋体" w:eastAsia="宋体"/>
          <w:b/>
          <w:color w:val="auto"/>
          <w:szCs w:val="21"/>
          <w:highlight w:val="none"/>
        </w:rPr>
        <w:t>一、项目基本情况</w:t>
      </w:r>
    </w:p>
    <w:p>
      <w:pPr>
        <w:spacing w:line="360" w:lineRule="auto"/>
        <w:contextualSpacing/>
        <w:rPr>
          <w:rFonts w:hint="eastAsia" w:ascii="宋体" w:hAnsi="宋体" w:eastAsiaTheme="minorEastAsia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color w:val="auto"/>
          <w:szCs w:val="21"/>
          <w:highlight w:val="none"/>
        </w:rPr>
        <w:t>项目名称：</w:t>
      </w:r>
      <w:r>
        <w:rPr>
          <w:rFonts w:hint="eastAsia"/>
          <w:color w:val="auto"/>
          <w:highlight w:val="none"/>
        </w:rPr>
        <w:t>清华大学</w:t>
      </w:r>
      <w:r>
        <w:rPr>
          <w:rFonts w:hint="eastAsia"/>
          <w:color w:val="auto"/>
          <w:highlight w:val="none"/>
          <w:lang w:val="en-US" w:eastAsia="zh-CN"/>
        </w:rPr>
        <w:t>处置资产回收入库搬运</w:t>
      </w:r>
      <w:r>
        <w:rPr>
          <w:rFonts w:hint="eastAsia"/>
          <w:color w:val="auto"/>
          <w:highlight w:val="none"/>
        </w:rPr>
        <w:t>服务项目</w:t>
      </w:r>
      <w:r>
        <w:rPr>
          <w:rFonts w:hint="eastAsia"/>
          <w:color w:val="auto"/>
          <w:highlight w:val="none"/>
          <w:lang w:val="en-US" w:eastAsia="zh-CN"/>
        </w:rPr>
        <w:t xml:space="preserve"> </w:t>
      </w:r>
    </w:p>
    <w:p>
      <w:pPr>
        <w:numPr>
          <w:ilvl w:val="0"/>
          <w:numId w:val="2"/>
        </w:numPr>
        <w:spacing w:line="360" w:lineRule="auto"/>
        <w:contextualSpacing/>
        <w:rPr>
          <w:rFonts w:ascii="宋体" w:hAnsi="宋体" w:eastAsia="宋体"/>
          <w:b/>
          <w:color w:val="auto"/>
          <w:szCs w:val="21"/>
          <w:highlight w:val="none"/>
        </w:rPr>
      </w:pPr>
      <w:r>
        <w:rPr>
          <w:rFonts w:hint="eastAsia" w:ascii="宋体" w:hAnsi="宋体" w:eastAsia="宋体"/>
          <w:b/>
          <w:color w:val="auto"/>
          <w:szCs w:val="21"/>
          <w:highlight w:val="none"/>
        </w:rPr>
        <w:t>服务内容和要求</w:t>
      </w:r>
    </w:p>
    <w:p>
      <w:pPr>
        <w:numPr>
          <w:ilvl w:val="0"/>
          <w:numId w:val="3"/>
        </w:numPr>
        <w:spacing w:line="360" w:lineRule="auto"/>
        <w:ind w:left="425" w:leftChars="0" w:hanging="425" w:firstLineChars="0"/>
        <w:contextualSpacing/>
        <w:rPr>
          <w:rFonts w:hint="eastAsia" w:ascii="宋体" w:hAnsi="宋体" w:eastAsia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 w:eastAsia="宋体"/>
          <w:b/>
          <w:bCs/>
          <w:color w:val="auto"/>
          <w:szCs w:val="21"/>
          <w:highlight w:val="none"/>
        </w:rPr>
        <w:t>车辆运输要求</w:t>
      </w:r>
    </w:p>
    <w:p>
      <w:pPr>
        <w:spacing w:line="360" w:lineRule="auto"/>
        <w:ind w:firstLine="420" w:firstLineChars="200"/>
        <w:contextualSpacing/>
        <w:rPr>
          <w:rFonts w:hint="eastAsia" w:ascii="宋体" w:hAnsi="宋体" w:eastAsia="宋体"/>
          <w:color w:val="auto"/>
          <w:szCs w:val="21"/>
          <w:highlight w:val="none"/>
        </w:rPr>
      </w:pPr>
      <w:r>
        <w:rPr>
          <w:rFonts w:hint="eastAsia" w:ascii="宋体" w:hAnsi="宋体" w:eastAsia="宋体"/>
          <w:color w:val="auto"/>
          <w:szCs w:val="21"/>
          <w:highlight w:val="none"/>
        </w:rPr>
        <w:t>（</w:t>
      </w: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1</w:t>
      </w:r>
      <w:r>
        <w:rPr>
          <w:rFonts w:hint="eastAsia" w:ascii="宋体" w:hAnsi="宋体" w:eastAsia="宋体"/>
          <w:color w:val="auto"/>
          <w:szCs w:val="21"/>
          <w:highlight w:val="none"/>
        </w:rPr>
        <w:t>）电动三轮车</w:t>
      </w:r>
    </w:p>
    <w:p>
      <w:pPr>
        <w:spacing w:line="360" w:lineRule="auto"/>
        <w:ind w:firstLine="420" w:firstLineChars="200"/>
        <w:contextualSpacing/>
        <w:rPr>
          <w:rFonts w:hint="eastAsia" w:ascii="宋体" w:hAnsi="宋体" w:eastAsia="宋体"/>
          <w:color w:val="auto"/>
          <w:szCs w:val="21"/>
          <w:highlight w:val="none"/>
        </w:rPr>
      </w:pPr>
      <w:r>
        <w:rPr>
          <w:rFonts w:hint="eastAsia" w:ascii="宋体" w:hAnsi="宋体" w:eastAsia="宋体"/>
          <w:color w:val="auto"/>
          <w:szCs w:val="21"/>
          <w:highlight w:val="none"/>
        </w:rPr>
        <w:t>乙方提供的电动三轮车必须符合北京市相关法律法规要求，具备京C牌照。驾驶电动三轮车的驾驶员需持有D驾驶证，并确保驾驶证在有效期内，无违章记录</w:t>
      </w:r>
      <w:r>
        <w:rPr>
          <w:rFonts w:hint="eastAsia" w:ascii="宋体" w:hAnsi="宋体" w:eastAsia="宋体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/>
          <w:color w:val="auto"/>
          <w:szCs w:val="21"/>
          <w:highlight w:val="none"/>
        </w:rPr>
        <w:t>遵守北京市交通规则</w:t>
      </w: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的基础上遵守学校交通管理规定</w:t>
      </w:r>
      <w:r>
        <w:rPr>
          <w:rFonts w:hint="eastAsia" w:ascii="宋体" w:hAnsi="宋体" w:eastAsia="宋体"/>
          <w:color w:val="auto"/>
          <w:szCs w:val="21"/>
          <w:highlight w:val="none"/>
        </w:rPr>
        <w:t>。</w:t>
      </w:r>
    </w:p>
    <w:p>
      <w:pPr>
        <w:spacing w:line="360" w:lineRule="auto"/>
        <w:ind w:firstLine="420" w:firstLineChars="200"/>
        <w:contextualSpacing/>
        <w:rPr>
          <w:rFonts w:hint="eastAsia" w:ascii="宋体" w:hAnsi="宋体" w:eastAsia="宋体"/>
          <w:color w:val="auto"/>
          <w:szCs w:val="21"/>
          <w:highlight w:val="none"/>
        </w:rPr>
      </w:pPr>
      <w:r>
        <w:rPr>
          <w:rFonts w:hint="eastAsia" w:ascii="宋体" w:hAnsi="宋体" w:eastAsia="宋体"/>
          <w:color w:val="auto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2</w:t>
      </w:r>
      <w:r>
        <w:rPr>
          <w:rFonts w:hint="eastAsia" w:ascii="宋体" w:hAnsi="宋体" w:eastAsia="宋体"/>
          <w:color w:val="auto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/>
          <w:color w:val="auto"/>
          <w:szCs w:val="21"/>
          <w:highlight w:val="none"/>
        </w:rPr>
        <w:t>其他类型车辆</w:t>
      </w:r>
    </w:p>
    <w:p>
      <w:pPr>
        <w:spacing w:line="360" w:lineRule="auto"/>
        <w:ind w:firstLine="420" w:firstLineChars="200"/>
        <w:contextualSpacing/>
        <w:rPr>
          <w:rFonts w:hint="eastAsia" w:ascii="宋体" w:hAnsi="宋体" w:eastAsia="宋体"/>
          <w:color w:val="auto"/>
          <w:szCs w:val="21"/>
          <w:highlight w:val="none"/>
        </w:rPr>
      </w:pPr>
      <w:r>
        <w:rPr>
          <w:rFonts w:hint="eastAsia" w:ascii="宋体" w:hAnsi="宋体" w:eastAsia="宋体"/>
          <w:color w:val="auto"/>
          <w:szCs w:val="21"/>
          <w:highlight w:val="none"/>
        </w:rPr>
        <w:t>乙方应根据实际搬运情况的需要，保证能够安排货车等其他类型的车辆参与搬运工作。所有货车等车辆必须符合北京市的交通管理规定，包括但不限于车辆牌照、行驶证、车辆保险等。货车等车辆的驾驶员需具备相应的驾驶资格，遵守北京市交通规则</w:t>
      </w: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的基础上遵守学校交通规定</w:t>
      </w:r>
      <w:r>
        <w:rPr>
          <w:rFonts w:hint="eastAsia" w:ascii="宋体" w:hAnsi="宋体" w:eastAsia="宋体"/>
          <w:color w:val="auto"/>
          <w:szCs w:val="21"/>
          <w:highlight w:val="none"/>
        </w:rPr>
        <w:t>。</w:t>
      </w:r>
    </w:p>
    <w:p>
      <w:pPr>
        <w:spacing w:line="360" w:lineRule="auto"/>
        <w:ind w:firstLine="420" w:firstLineChars="200"/>
        <w:contextualSpacing/>
        <w:rPr>
          <w:rFonts w:hint="eastAsia" w:ascii="宋体" w:hAnsi="宋体" w:eastAsia="宋体"/>
          <w:color w:val="auto"/>
          <w:szCs w:val="21"/>
          <w:highlight w:val="none"/>
        </w:rPr>
      </w:pPr>
      <w:r>
        <w:rPr>
          <w:rFonts w:hint="eastAsia" w:ascii="宋体" w:hAnsi="宋体" w:eastAsia="宋体"/>
          <w:color w:val="auto"/>
          <w:szCs w:val="21"/>
          <w:highlight w:val="none"/>
        </w:rPr>
        <w:t>（</w:t>
      </w: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/>
          <w:color w:val="auto"/>
          <w:szCs w:val="21"/>
          <w:highlight w:val="none"/>
        </w:rPr>
        <w:t>）车辆使用规范</w:t>
      </w:r>
    </w:p>
    <w:p>
      <w:pPr>
        <w:spacing w:line="360" w:lineRule="auto"/>
        <w:ind w:firstLine="420" w:firstLineChars="200"/>
        <w:contextualSpacing/>
        <w:rPr>
          <w:rFonts w:hint="eastAsia" w:ascii="宋体" w:hAnsi="宋体" w:eastAsia="宋体"/>
          <w:color w:val="auto"/>
          <w:szCs w:val="21"/>
          <w:highlight w:val="none"/>
        </w:rPr>
      </w:pPr>
      <w:r>
        <w:rPr>
          <w:rFonts w:hint="eastAsia" w:ascii="宋体" w:hAnsi="宋体" w:eastAsia="宋体"/>
          <w:color w:val="auto"/>
          <w:szCs w:val="21"/>
          <w:highlight w:val="none"/>
        </w:rPr>
        <w:t>乙方应确保所有运输车辆的车况良好，定期进行维护和检查，以确保车辆在搬运过程中的安全可靠。车辆在使用过程中，乙方需负责车辆的燃油、清洁和维护，确保车辆整洁、性能稳定。乙方需根据搬运任务的具体需求，合理调配车辆类型和数量，以保障搬运效率。</w:t>
      </w:r>
    </w:p>
    <w:p>
      <w:pPr>
        <w:numPr>
          <w:ilvl w:val="0"/>
          <w:numId w:val="3"/>
        </w:numPr>
        <w:spacing w:line="360" w:lineRule="auto"/>
        <w:ind w:left="425" w:leftChars="0" w:hanging="425" w:firstLineChars="0"/>
        <w:contextualSpacing/>
        <w:rPr>
          <w:rFonts w:hint="eastAsia" w:ascii="宋体" w:hAnsi="宋体" w:eastAsia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 w:eastAsia="宋体"/>
          <w:b/>
          <w:bCs/>
          <w:color w:val="auto"/>
          <w:szCs w:val="21"/>
          <w:highlight w:val="none"/>
        </w:rPr>
        <w:t>人员配置与管理 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/>
          <w:color w:val="auto"/>
          <w:szCs w:val="21"/>
          <w:highlight w:val="none"/>
        </w:rPr>
      </w:pPr>
      <w:r>
        <w:rPr>
          <w:rFonts w:hint="eastAsia" w:ascii="宋体" w:hAnsi="宋体" w:eastAsia="宋体"/>
          <w:color w:val="auto"/>
          <w:szCs w:val="21"/>
          <w:highlight w:val="none"/>
        </w:rPr>
        <w:t>乙方应确保参与项目的联络人员、搬运人员、驾驶人员等相关人员的稳定性，以便于项目的顺利执行和管理。 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/>
          <w:color w:val="auto"/>
          <w:szCs w:val="21"/>
          <w:highlight w:val="none"/>
        </w:rPr>
      </w:pPr>
      <w:r>
        <w:rPr>
          <w:rFonts w:hint="eastAsia" w:ascii="宋体" w:hAnsi="宋体" w:eastAsia="宋体"/>
          <w:color w:val="auto"/>
          <w:szCs w:val="21"/>
          <w:highlight w:val="none"/>
        </w:rPr>
        <w:t>每辆</w:t>
      </w: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运输车辆</w:t>
      </w:r>
      <w:r>
        <w:rPr>
          <w:rFonts w:hint="eastAsia" w:ascii="宋体" w:hAnsi="宋体" w:eastAsia="宋体"/>
          <w:color w:val="auto"/>
          <w:szCs w:val="21"/>
          <w:highlight w:val="none"/>
        </w:rPr>
        <w:t>须配备1-2名搬运人员。搬运人员需具备以下条件： 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25" w:firstLineChars="250"/>
        <w:contextualSpacing/>
        <w:textAlignment w:val="auto"/>
        <w:rPr>
          <w:rFonts w:hint="eastAsia" w:ascii="宋体" w:hAnsi="宋体" w:eastAsia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 w:eastAsia="宋体"/>
          <w:color w:val="auto"/>
          <w:szCs w:val="21"/>
          <w:highlight w:val="none"/>
        </w:rPr>
        <w:t>工作负责、认真，具备强烈的服务意识； 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25" w:firstLineChars="250"/>
        <w:contextualSpacing/>
        <w:textAlignment w:val="auto"/>
        <w:rPr>
          <w:rFonts w:hint="eastAsia" w:ascii="宋体" w:hAnsi="宋体" w:eastAsia="宋体"/>
          <w:color w:val="auto"/>
          <w:szCs w:val="21"/>
          <w:highlight w:val="none"/>
        </w:rPr>
      </w:pPr>
      <w:r>
        <w:rPr>
          <w:rFonts w:hint="eastAsia" w:ascii="宋体" w:hAnsi="宋体" w:eastAsia="宋体"/>
          <w:color w:val="auto"/>
          <w:szCs w:val="21"/>
          <w:highlight w:val="none"/>
        </w:rPr>
        <w:t>身体健康，能够承担搬运工作； 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25" w:firstLineChars="250"/>
        <w:contextualSpacing/>
        <w:textAlignment w:val="auto"/>
        <w:rPr>
          <w:rFonts w:hint="eastAsia" w:ascii="宋体" w:hAnsi="宋体" w:eastAsia="宋体"/>
          <w:color w:val="auto"/>
          <w:szCs w:val="21"/>
          <w:highlight w:val="none"/>
        </w:rPr>
      </w:pPr>
      <w:r>
        <w:rPr>
          <w:rFonts w:hint="eastAsia" w:ascii="宋体" w:hAnsi="宋体" w:eastAsia="宋体"/>
          <w:color w:val="auto"/>
          <w:szCs w:val="21"/>
          <w:highlight w:val="none"/>
        </w:rPr>
        <w:t>统一着装，并佩戴统一的标识，以便于识别和管理。</w:t>
      </w:r>
    </w:p>
    <w:p>
      <w:pPr>
        <w:numPr>
          <w:ilvl w:val="0"/>
          <w:numId w:val="3"/>
        </w:numPr>
        <w:spacing w:line="360" w:lineRule="auto"/>
        <w:ind w:left="425" w:leftChars="0" w:hanging="425" w:firstLineChars="0"/>
        <w:contextualSpacing/>
        <w:rPr>
          <w:rFonts w:hint="eastAsia" w:ascii="宋体" w:hAnsi="宋体" w:eastAsia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 w:eastAsia="宋体"/>
          <w:b/>
          <w:bCs/>
          <w:color w:val="auto"/>
          <w:szCs w:val="21"/>
          <w:highlight w:val="none"/>
        </w:rPr>
        <w:t>专人对接与沟通 </w:t>
      </w:r>
    </w:p>
    <w:p>
      <w:pPr>
        <w:numPr>
          <w:ilvl w:val="0"/>
          <w:numId w:val="6"/>
        </w:numPr>
        <w:spacing w:line="360" w:lineRule="auto"/>
        <w:ind w:firstLine="420" w:firstLineChars="200"/>
        <w:contextualSpacing/>
        <w:rPr>
          <w:rFonts w:hint="eastAsia" w:ascii="宋体" w:hAnsi="宋体" w:eastAsia="宋体"/>
          <w:color w:val="auto"/>
          <w:szCs w:val="21"/>
          <w:highlight w:val="none"/>
        </w:rPr>
      </w:pPr>
      <w:r>
        <w:rPr>
          <w:rFonts w:hint="eastAsia" w:ascii="宋体" w:hAnsi="宋体" w:eastAsia="宋体"/>
          <w:color w:val="auto"/>
          <w:szCs w:val="21"/>
          <w:highlight w:val="none"/>
        </w:rPr>
        <w:t>乙方应指定专人负责与甲方（学校）的对接工作，确保信息沟通的顺畅和及时。</w:t>
      </w:r>
    </w:p>
    <w:p>
      <w:pPr>
        <w:numPr>
          <w:ilvl w:val="0"/>
          <w:numId w:val="6"/>
        </w:numPr>
        <w:spacing w:line="360" w:lineRule="auto"/>
        <w:ind w:firstLine="420" w:firstLineChars="200"/>
        <w:contextualSpacing/>
        <w:rPr>
          <w:rFonts w:hint="eastAsia" w:ascii="宋体" w:hAnsi="宋体" w:eastAsia="宋体"/>
          <w:color w:val="auto"/>
          <w:szCs w:val="21"/>
          <w:highlight w:val="none"/>
        </w:rPr>
      </w:pPr>
      <w:r>
        <w:rPr>
          <w:rFonts w:hint="eastAsia" w:ascii="宋体" w:hAnsi="宋体" w:eastAsia="宋体"/>
          <w:color w:val="auto"/>
          <w:szCs w:val="21"/>
          <w:highlight w:val="none"/>
        </w:rPr>
        <w:t>如乙方需更换对接人员，必须提前与学校沟通，并完成交接工作，确保项目不受影响。</w:t>
      </w:r>
    </w:p>
    <w:p>
      <w:pPr>
        <w:numPr>
          <w:ilvl w:val="0"/>
          <w:numId w:val="3"/>
        </w:numPr>
        <w:spacing w:line="360" w:lineRule="auto"/>
        <w:ind w:left="425" w:leftChars="0" w:hanging="425" w:firstLineChars="0"/>
        <w:contextualSpacing/>
        <w:rPr>
          <w:rFonts w:hint="eastAsia" w:ascii="宋体" w:hAnsi="宋体" w:eastAsia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 w:eastAsia="宋体"/>
          <w:b/>
          <w:bCs/>
          <w:color w:val="auto"/>
          <w:szCs w:val="21"/>
          <w:highlight w:val="none"/>
        </w:rPr>
        <w:t>现场管理与监督 </w:t>
      </w:r>
    </w:p>
    <w:p>
      <w:pPr>
        <w:numPr>
          <w:ilvl w:val="0"/>
          <w:numId w:val="7"/>
        </w:numPr>
        <w:spacing w:line="360" w:lineRule="auto"/>
        <w:ind w:firstLine="420" w:firstLineChars="200"/>
        <w:contextualSpacing/>
        <w:rPr>
          <w:rFonts w:hint="eastAsia" w:ascii="宋体" w:hAnsi="宋体" w:eastAsia="宋体"/>
          <w:color w:val="auto"/>
          <w:szCs w:val="21"/>
          <w:highlight w:val="none"/>
        </w:rPr>
      </w:pPr>
      <w:r>
        <w:rPr>
          <w:rFonts w:hint="eastAsia" w:ascii="宋体" w:hAnsi="宋体" w:eastAsia="宋体"/>
          <w:color w:val="auto"/>
          <w:szCs w:val="21"/>
          <w:highlight w:val="none"/>
        </w:rPr>
        <w:t>甲方将负责现场的全程管理和监督，乙方需积极配合甲方的管理工作。</w:t>
      </w:r>
    </w:p>
    <w:p>
      <w:pPr>
        <w:numPr>
          <w:ilvl w:val="0"/>
          <w:numId w:val="7"/>
        </w:numPr>
        <w:spacing w:line="360" w:lineRule="auto"/>
        <w:ind w:firstLine="420" w:firstLineChars="200"/>
        <w:contextualSpacing/>
        <w:rPr>
          <w:rFonts w:hint="eastAsia" w:ascii="宋体" w:hAnsi="宋体" w:eastAsia="宋体"/>
          <w:color w:val="auto"/>
          <w:szCs w:val="21"/>
          <w:highlight w:val="none"/>
        </w:rPr>
      </w:pPr>
      <w:r>
        <w:rPr>
          <w:rFonts w:hint="eastAsia" w:ascii="宋体" w:hAnsi="宋体" w:eastAsia="宋体"/>
          <w:color w:val="auto"/>
          <w:szCs w:val="21"/>
          <w:highlight w:val="none"/>
        </w:rPr>
        <w:t>乙方需协助甲方完成资产的清点、核查工作，确保账实相符</w:t>
      </w:r>
      <w:r>
        <w:rPr>
          <w:rFonts w:hint="eastAsia" w:ascii="宋体" w:hAnsi="宋体" w:eastAsia="宋体"/>
          <w:color w:val="auto"/>
          <w:szCs w:val="21"/>
          <w:highlight w:val="none"/>
          <w:lang w:eastAsia="zh-CN"/>
        </w:rPr>
        <w:t>。</w:t>
      </w:r>
    </w:p>
    <w:p>
      <w:pPr>
        <w:numPr>
          <w:ilvl w:val="0"/>
          <w:numId w:val="7"/>
        </w:numPr>
        <w:spacing w:line="360" w:lineRule="auto"/>
        <w:ind w:firstLine="420" w:firstLineChars="200"/>
        <w:contextualSpacing/>
        <w:rPr>
          <w:rFonts w:hint="eastAsia" w:ascii="宋体" w:hAnsi="宋体" w:eastAsia="宋体"/>
          <w:color w:val="auto"/>
          <w:szCs w:val="21"/>
          <w:highlight w:val="none"/>
        </w:rPr>
      </w:pPr>
      <w:r>
        <w:rPr>
          <w:rFonts w:hint="eastAsia" w:ascii="宋体" w:hAnsi="宋体" w:eastAsia="宋体"/>
          <w:color w:val="auto"/>
          <w:szCs w:val="21"/>
          <w:highlight w:val="none"/>
        </w:rPr>
        <w:t>乙方应按照学校的要求完成资产的运输、入库等服务，确保报废资产的安全、完整入库，避免在运输过程中发生丢失或损坏。</w:t>
      </w:r>
    </w:p>
    <w:p>
      <w:pPr>
        <w:numPr>
          <w:ilvl w:val="0"/>
          <w:numId w:val="3"/>
        </w:numPr>
        <w:spacing w:line="360" w:lineRule="auto"/>
        <w:ind w:left="425" w:leftChars="0" w:hanging="425" w:firstLineChars="0"/>
        <w:contextualSpacing/>
        <w:rPr>
          <w:rFonts w:hint="eastAsia" w:ascii="宋体" w:hAnsi="宋体" w:eastAsia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 w:eastAsia="宋体"/>
          <w:b/>
          <w:bCs/>
          <w:color w:val="auto"/>
          <w:szCs w:val="21"/>
          <w:highlight w:val="none"/>
        </w:rPr>
        <w:t>安全文明搬运</w:t>
      </w:r>
    </w:p>
    <w:p>
      <w:pPr>
        <w:numPr>
          <w:ilvl w:val="0"/>
          <w:numId w:val="8"/>
        </w:numPr>
        <w:spacing w:line="360" w:lineRule="auto"/>
        <w:ind w:firstLine="420" w:firstLineChars="200"/>
        <w:contextualSpacing/>
        <w:rPr>
          <w:rFonts w:hint="eastAsia" w:ascii="宋体" w:hAnsi="宋体" w:eastAsia="宋体"/>
          <w:color w:val="auto"/>
          <w:szCs w:val="21"/>
          <w:highlight w:val="none"/>
        </w:rPr>
      </w:pPr>
      <w:r>
        <w:rPr>
          <w:rFonts w:hint="eastAsia" w:ascii="宋体" w:hAnsi="宋体" w:eastAsia="宋体"/>
          <w:color w:val="auto"/>
          <w:szCs w:val="21"/>
          <w:highlight w:val="none"/>
        </w:rPr>
        <w:t>乙方在搬运过程中应做到安全文明操作，确保按期完成搬运任务，并在完工后清理现场，不得影响学校的正常管理教学秩序。 </w:t>
      </w:r>
    </w:p>
    <w:p>
      <w:pPr>
        <w:numPr>
          <w:ilvl w:val="0"/>
          <w:numId w:val="8"/>
        </w:numPr>
        <w:spacing w:line="360" w:lineRule="auto"/>
        <w:ind w:firstLine="420" w:firstLineChars="200"/>
        <w:contextualSpacing/>
        <w:rPr>
          <w:rFonts w:hint="eastAsia" w:ascii="宋体" w:hAnsi="宋体" w:eastAsia="宋体"/>
          <w:color w:val="auto"/>
          <w:szCs w:val="21"/>
          <w:highlight w:val="none"/>
        </w:rPr>
      </w:pPr>
      <w:r>
        <w:rPr>
          <w:rFonts w:hint="eastAsia" w:ascii="宋体" w:hAnsi="宋体" w:eastAsia="宋体"/>
          <w:color w:val="auto"/>
          <w:szCs w:val="21"/>
          <w:highlight w:val="none"/>
        </w:rPr>
        <w:t>若乙方在运输、拆卸、搬运过程中因操作不当导致实验室或其他家具仪器设备等设施损坏，乙方需负责修复，并承担相应的损失赔偿及责任。</w:t>
      </w:r>
    </w:p>
    <w:p>
      <w:pPr>
        <w:numPr>
          <w:ilvl w:val="0"/>
          <w:numId w:val="3"/>
        </w:numPr>
        <w:spacing w:line="360" w:lineRule="auto"/>
        <w:ind w:left="425" w:leftChars="0" w:hanging="425" w:firstLineChars="0"/>
        <w:contextualSpacing/>
        <w:rPr>
          <w:rFonts w:hint="eastAsia" w:ascii="宋体" w:hAnsi="宋体" w:eastAsia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 w:eastAsia="宋体"/>
          <w:b/>
          <w:bCs/>
          <w:color w:val="auto"/>
          <w:szCs w:val="21"/>
          <w:highlight w:val="none"/>
        </w:rPr>
        <w:t>搬运用品与设备</w:t>
      </w:r>
    </w:p>
    <w:p>
      <w:pPr>
        <w:numPr>
          <w:ilvl w:val="0"/>
          <w:numId w:val="9"/>
        </w:numPr>
        <w:spacing w:line="360" w:lineRule="auto"/>
        <w:ind w:firstLine="420" w:firstLineChars="200"/>
        <w:contextualSpacing/>
        <w:rPr>
          <w:rFonts w:hint="eastAsia" w:ascii="宋体" w:hAnsi="宋体" w:eastAsia="宋体"/>
          <w:color w:val="auto"/>
          <w:szCs w:val="21"/>
          <w:highlight w:val="none"/>
        </w:rPr>
      </w:pPr>
      <w:r>
        <w:rPr>
          <w:rFonts w:hint="eastAsia" w:ascii="宋体" w:hAnsi="宋体" w:eastAsia="宋体"/>
          <w:color w:val="auto"/>
          <w:szCs w:val="21"/>
          <w:highlight w:val="none"/>
        </w:rPr>
        <w:t>乙方需自行准备搬运所需的防护用品和操作工具，满足搬运需求。</w:t>
      </w:r>
    </w:p>
    <w:p>
      <w:pPr>
        <w:numPr>
          <w:ilvl w:val="0"/>
          <w:numId w:val="9"/>
        </w:numPr>
        <w:spacing w:line="360" w:lineRule="auto"/>
        <w:ind w:firstLine="420" w:firstLineChars="200"/>
        <w:contextualSpacing/>
        <w:rPr>
          <w:rFonts w:hint="eastAsia" w:ascii="宋体" w:hAnsi="宋体" w:eastAsia="宋体"/>
          <w:color w:val="auto"/>
          <w:szCs w:val="21"/>
          <w:highlight w:val="none"/>
        </w:rPr>
      </w:pPr>
      <w:r>
        <w:rPr>
          <w:rFonts w:hint="eastAsia" w:ascii="宋体" w:hAnsi="宋体" w:eastAsia="宋体"/>
          <w:color w:val="auto"/>
          <w:szCs w:val="21"/>
          <w:highlight w:val="none"/>
        </w:rPr>
        <w:t>在运输过程中，乙方需做好防水处理，确保资产安全。 </w:t>
      </w:r>
    </w:p>
    <w:p>
      <w:pPr>
        <w:numPr>
          <w:ilvl w:val="0"/>
          <w:numId w:val="9"/>
        </w:numPr>
        <w:spacing w:line="360" w:lineRule="auto"/>
        <w:ind w:firstLine="420" w:firstLineChars="200"/>
        <w:contextualSpacing/>
        <w:rPr>
          <w:rFonts w:hint="eastAsia" w:ascii="宋体" w:hAnsi="宋体" w:eastAsia="宋体"/>
          <w:color w:val="auto"/>
          <w:szCs w:val="21"/>
          <w:highlight w:val="none"/>
        </w:rPr>
      </w:pPr>
      <w:r>
        <w:rPr>
          <w:rFonts w:hint="eastAsia" w:ascii="宋体" w:hAnsi="宋体" w:eastAsia="宋体"/>
          <w:color w:val="auto"/>
          <w:szCs w:val="21"/>
          <w:highlight w:val="none"/>
        </w:rPr>
        <w:t>乙方应保持所有用于搬运的车辆、机械设备和工具的干净、整洁，并确保所有运输车辆符合运输车辆管理条例的要求，保险有效。货车等运输车辆应保持干净，并配备固定装置。</w:t>
      </w:r>
    </w:p>
    <w:p>
      <w:pPr>
        <w:numPr>
          <w:ilvl w:val="0"/>
          <w:numId w:val="3"/>
        </w:numPr>
        <w:spacing w:line="360" w:lineRule="auto"/>
        <w:ind w:left="425" w:leftChars="0" w:hanging="425" w:firstLineChars="0"/>
        <w:contextualSpacing/>
        <w:rPr>
          <w:rFonts w:hint="eastAsia" w:ascii="宋体" w:hAnsi="宋体" w:eastAsia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 w:eastAsia="宋体"/>
          <w:b/>
          <w:bCs/>
          <w:color w:val="auto"/>
          <w:szCs w:val="21"/>
          <w:highlight w:val="none"/>
        </w:rPr>
        <w:t>安全事故责任 </w:t>
      </w:r>
    </w:p>
    <w:p>
      <w:pPr>
        <w:spacing w:line="360" w:lineRule="auto"/>
        <w:ind w:firstLine="420" w:firstLineChars="200"/>
        <w:contextualSpacing/>
        <w:rPr>
          <w:rFonts w:hint="eastAsia" w:ascii="宋体" w:hAnsi="宋体" w:eastAsia="宋体"/>
          <w:color w:val="auto"/>
          <w:szCs w:val="21"/>
          <w:highlight w:val="none"/>
        </w:rPr>
      </w:pPr>
      <w:r>
        <w:rPr>
          <w:rFonts w:hint="eastAsia" w:ascii="宋体" w:hAnsi="宋体" w:eastAsia="宋体"/>
          <w:color w:val="auto"/>
          <w:szCs w:val="21"/>
          <w:highlight w:val="none"/>
        </w:rPr>
        <w:t>在搬运或拆除等服务过程中，如发生任何安全事故，均由乙方自行承担和处理，学校不承担任何责任和费用。</w:t>
      </w: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>
      <w:pPr>
        <w:spacing w:line="360" w:lineRule="auto"/>
        <w:contextualSpacing/>
        <w:rPr>
          <w:rFonts w:ascii="宋体" w:hAnsi="宋体" w:eastAsia="宋体"/>
          <w:b/>
          <w:color w:val="auto"/>
          <w:szCs w:val="21"/>
          <w:highlight w:val="none"/>
        </w:rPr>
      </w:pPr>
      <w:r>
        <w:rPr>
          <w:rFonts w:ascii="宋体" w:hAnsi="宋体" w:eastAsia="宋体"/>
          <w:b/>
          <w:color w:val="auto"/>
          <w:szCs w:val="21"/>
          <w:highlight w:val="none"/>
        </w:rPr>
        <w:t xml:space="preserve"> </w:t>
      </w:r>
      <w:r>
        <w:rPr>
          <w:rFonts w:hint="eastAsia" w:ascii="宋体" w:hAnsi="宋体" w:eastAsia="宋体"/>
          <w:b/>
          <w:color w:val="auto"/>
          <w:szCs w:val="21"/>
          <w:highlight w:val="none"/>
          <w:lang w:val="en-US" w:eastAsia="zh-CN"/>
        </w:rPr>
        <w:t>三</w:t>
      </w:r>
      <w:r>
        <w:rPr>
          <w:rFonts w:hint="eastAsia" w:ascii="宋体" w:hAnsi="宋体" w:eastAsia="宋体"/>
          <w:b/>
          <w:color w:val="auto"/>
          <w:szCs w:val="21"/>
          <w:highlight w:val="none"/>
        </w:rPr>
        <w:t>、服务标准要求</w:t>
      </w:r>
      <w:bookmarkStart w:id="14" w:name="_Toc168668787"/>
    </w:p>
    <w:bookmarkEnd w:id="14"/>
    <w:p>
      <w:pPr>
        <w:spacing w:line="360" w:lineRule="auto"/>
        <w:ind w:firstLine="420" w:firstLineChars="200"/>
        <w:contextualSpacing/>
        <w:rPr>
          <w:rFonts w:hint="eastAsia" w:ascii="宋体" w:hAnsi="宋体" w:eastAsia="宋体"/>
          <w:color w:val="auto"/>
          <w:szCs w:val="21"/>
          <w:highlight w:val="none"/>
        </w:rPr>
      </w:pPr>
      <w:r>
        <w:rPr>
          <w:rFonts w:hint="eastAsia" w:ascii="宋体" w:hAnsi="宋体" w:eastAsia="宋体"/>
          <w:color w:val="auto"/>
          <w:szCs w:val="21"/>
          <w:highlight w:val="none"/>
        </w:rPr>
        <w:t>乙方严格按照以上要求执行车辆运输任务，确保资产搬运工作的顺利进行。如有违反，我校有权要求乙方立即整改，并承担由此产生的相关责任和损失。</w:t>
      </w:r>
    </w:p>
    <w:p>
      <w:pPr>
        <w:spacing w:line="360" w:lineRule="auto"/>
        <w:ind w:firstLine="420" w:firstLineChars="200"/>
        <w:contextualSpacing/>
        <w:rPr>
          <w:rFonts w:hint="eastAsia" w:ascii="宋体" w:hAnsi="宋体" w:eastAsia="宋体"/>
          <w:color w:val="auto"/>
          <w:kern w:val="0"/>
          <w:szCs w:val="21"/>
          <w:highlight w:val="none"/>
        </w:rPr>
      </w:pPr>
    </w:p>
    <w:p>
      <w:pPr>
        <w:rPr>
          <w:rFonts w:hAnsi="宋体"/>
          <w:color w:val="auto"/>
          <w:szCs w:val="32"/>
          <w:highlight w:val="none"/>
        </w:rPr>
      </w:pPr>
      <w:bookmarkStart w:id="18" w:name="_GoBack"/>
      <w:bookmarkEnd w:id="18"/>
    </w:p>
    <w:p>
      <w:pPr>
        <w:pStyle w:val="2"/>
        <w:rPr>
          <w:rFonts w:hint="eastAsia" w:hAnsi="宋体" w:eastAsia="宋体"/>
          <w:color w:val="auto"/>
          <w:szCs w:val="32"/>
          <w:highlight w:val="none"/>
          <w:lang w:eastAsia="zh-CN"/>
        </w:rPr>
      </w:pPr>
      <w:bookmarkStart w:id="15" w:name="_Toc18251"/>
      <w:bookmarkStart w:id="16" w:name="_Toc847"/>
      <w:r>
        <w:rPr>
          <w:rFonts w:hint="eastAsia" w:hAnsi="宋体"/>
          <w:color w:val="auto"/>
          <w:szCs w:val="32"/>
          <w:highlight w:val="none"/>
          <w:lang w:val="en-US" w:eastAsia="zh-CN"/>
        </w:rPr>
        <w:t>第三</w:t>
      </w:r>
      <w:r>
        <w:rPr>
          <w:rFonts w:hint="eastAsia" w:hAnsi="宋体"/>
          <w:color w:val="auto"/>
          <w:szCs w:val="32"/>
          <w:highlight w:val="none"/>
        </w:rPr>
        <w:t xml:space="preserve">部分 </w:t>
      </w:r>
      <w:r>
        <w:rPr>
          <w:rFonts w:hint="eastAsia" w:hAnsi="宋体"/>
          <w:color w:val="auto"/>
          <w:szCs w:val="32"/>
          <w:highlight w:val="none"/>
          <w:lang w:val="en-US" w:eastAsia="zh-CN"/>
        </w:rPr>
        <w:t>评审办法</w:t>
      </w:r>
      <w:bookmarkEnd w:id="15"/>
    </w:p>
    <w:p>
      <w:pPr>
        <w:spacing w:line="360" w:lineRule="auto"/>
        <w:ind w:firstLine="420" w:firstLineChars="200"/>
        <w:jc w:val="left"/>
        <w:rPr>
          <w:rFonts w:ascii="宋体" w:hAnsi="宋体" w:eastAsia="宋体"/>
          <w:color w:val="auto"/>
          <w:kern w:val="0"/>
          <w:szCs w:val="21"/>
        </w:rPr>
      </w:pPr>
      <w:r>
        <w:rPr>
          <w:rFonts w:ascii="宋体" w:hAnsi="宋体" w:eastAsia="宋体"/>
          <w:color w:val="auto"/>
          <w:szCs w:val="21"/>
        </w:rPr>
        <w:t>本项目评审办法采用综合评分法，总分100分。评分分值计算保留小数点后两位，第三位四舍五入。</w:t>
      </w:r>
    </w:p>
    <w:tbl>
      <w:tblPr>
        <w:tblStyle w:val="13"/>
        <w:tblpPr w:leftFromText="180" w:rightFromText="180" w:vertAnchor="text" w:horzAnchor="margin" w:tblpY="119"/>
        <w:tblW w:w="531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1142"/>
        <w:gridCol w:w="6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24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color w:val="auto"/>
                <w:szCs w:val="21"/>
              </w:rPr>
            </w:pPr>
            <w:r>
              <w:rPr>
                <w:rFonts w:ascii="宋体" w:hAnsi="宋体" w:eastAsia="宋体" w:cs="Times New Roman"/>
                <w:b/>
                <w:color w:val="auto"/>
                <w:szCs w:val="21"/>
              </w:rPr>
              <w:t>评价内容</w:t>
            </w: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ascii="宋体" w:hAnsi="宋体" w:eastAsia="宋体" w:cs="Times New Roman"/>
                <w:b/>
                <w:color w:val="auto"/>
                <w:szCs w:val="21"/>
              </w:rPr>
              <w:t>分值权重</w:t>
            </w:r>
          </w:p>
        </w:tc>
        <w:tc>
          <w:tcPr>
            <w:tcW w:w="3652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color w:val="auto"/>
                <w:szCs w:val="21"/>
              </w:rPr>
            </w:pPr>
            <w:r>
              <w:rPr>
                <w:rFonts w:ascii="宋体" w:hAnsi="宋体" w:eastAsia="宋体" w:cs="Times New Roman"/>
                <w:b/>
                <w:color w:val="auto"/>
                <w:szCs w:val="21"/>
              </w:rPr>
              <w:t>评分说明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724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szCs w:val="21"/>
              </w:rPr>
            </w:pPr>
            <w:r>
              <w:rPr>
                <w:rFonts w:ascii="宋体" w:hAnsi="宋体" w:eastAsia="宋体" w:cs="Arial"/>
                <w:color w:val="auto"/>
                <w:szCs w:val="21"/>
              </w:rPr>
              <w:t>投标报价</w:t>
            </w: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ascii="宋体" w:hAnsi="宋体" w:eastAsia="宋体" w:cs="Times New Roman"/>
                <w:color w:val="auto"/>
                <w:szCs w:val="21"/>
              </w:rPr>
              <w:t>60分</w:t>
            </w:r>
          </w:p>
        </w:tc>
        <w:tc>
          <w:tcPr>
            <w:tcW w:w="3652" w:type="pct"/>
            <w:vAlign w:val="center"/>
          </w:tcPr>
          <w:p>
            <w:pPr>
              <w:rPr>
                <w:rFonts w:ascii="宋体" w:hAnsi="宋体" w:eastAsia="宋体" w:cs="Arial"/>
                <w:color w:val="auto"/>
                <w:szCs w:val="21"/>
              </w:rPr>
            </w:pPr>
            <w:r>
              <w:rPr>
                <w:rFonts w:ascii="宋体" w:hAnsi="宋体" w:eastAsia="宋体" w:cs="Times New Roman"/>
                <w:color w:val="auto"/>
                <w:szCs w:val="21"/>
              </w:rPr>
              <w:t>各单位中的最低报价为基准价，其价格分为满分；其他合格供应商的报价得分=[基准价/报价]*60（有效数字保留到小数点后两位）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724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szCs w:val="21"/>
              </w:rPr>
            </w:pPr>
            <w:r>
              <w:rPr>
                <w:rFonts w:ascii="宋体" w:hAnsi="宋体" w:eastAsia="宋体" w:cs="Arial"/>
                <w:color w:val="auto"/>
                <w:szCs w:val="21"/>
              </w:rPr>
              <w:t>类似业绩</w:t>
            </w: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ascii="宋体" w:hAnsi="宋体" w:eastAsia="宋体" w:cs="Times New Roman"/>
                <w:color w:val="auto"/>
                <w:szCs w:val="21"/>
              </w:rPr>
              <w:t>8分</w:t>
            </w:r>
          </w:p>
        </w:tc>
        <w:tc>
          <w:tcPr>
            <w:tcW w:w="3652" w:type="pct"/>
            <w:vAlign w:val="center"/>
          </w:tcPr>
          <w:p>
            <w:pPr>
              <w:rPr>
                <w:rFonts w:ascii="宋体" w:hAnsi="宋体" w:eastAsia="宋体" w:cs="Arial"/>
                <w:color w:val="auto"/>
                <w:szCs w:val="21"/>
              </w:rPr>
            </w:pPr>
            <w:r>
              <w:rPr>
                <w:rFonts w:ascii="宋体" w:hAnsi="宋体" w:eastAsia="宋体" w:cs="Times New Roman"/>
                <w:color w:val="auto"/>
                <w:szCs w:val="21"/>
              </w:rPr>
              <w:t>供应商应提供近三年（合同签订日期 202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1</w:t>
            </w:r>
            <w:r>
              <w:rPr>
                <w:rFonts w:ascii="宋体" w:hAnsi="宋体" w:eastAsia="宋体" w:cs="Times New Roman"/>
                <w:color w:val="auto"/>
                <w:szCs w:val="21"/>
              </w:rPr>
              <w:t>年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6</w:t>
            </w:r>
            <w:r>
              <w:rPr>
                <w:rFonts w:ascii="宋体" w:hAnsi="宋体" w:eastAsia="宋体" w:cs="Times New Roman"/>
                <w:color w:val="auto"/>
                <w:szCs w:val="21"/>
              </w:rPr>
              <w:t>月1日至今）完成类似项目的业绩，每提供一个业绩得2分，最高得8分。注：需提供合同首页、合同内容描述页/合同清单页、合同盖章页等关键页复印件并加盖供应商公章，复印件应清晰可见，无法提供相应证明材料或复印件不清晰无法辨识内容的本项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724" w:type="pct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Cs w:val="21"/>
                <w:lang w:val="en-US" w:eastAsia="zh-CN"/>
              </w:rPr>
              <w:t>服务方案</w:t>
            </w: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20</w:t>
            </w:r>
            <w:r>
              <w:rPr>
                <w:rFonts w:ascii="宋体" w:hAnsi="宋体" w:eastAsia="宋体" w:cs="Times New Roman"/>
                <w:color w:val="auto"/>
                <w:szCs w:val="21"/>
              </w:rPr>
              <w:t>分</w:t>
            </w:r>
          </w:p>
        </w:tc>
        <w:tc>
          <w:tcPr>
            <w:tcW w:w="3652" w:type="pct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</w:rPr>
              <w:t>针对本项目的服务特点、难点分析及相应措施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/>
              </w:rPr>
              <w:t>最高得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724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szCs w:val="21"/>
              </w:rPr>
            </w:pPr>
            <w:r>
              <w:rPr>
                <w:rFonts w:ascii="宋体" w:hAnsi="宋体" w:eastAsia="宋体" w:cs="Arial"/>
                <w:color w:val="auto"/>
                <w:szCs w:val="21"/>
              </w:rPr>
              <w:t>授权代表</w:t>
            </w:r>
          </w:p>
          <w:p>
            <w:pPr>
              <w:jc w:val="center"/>
              <w:rPr>
                <w:rFonts w:ascii="宋体" w:hAnsi="宋体" w:eastAsia="宋体" w:cs="Arial"/>
                <w:color w:val="auto"/>
                <w:szCs w:val="21"/>
              </w:rPr>
            </w:pPr>
            <w:r>
              <w:rPr>
                <w:rFonts w:ascii="宋体" w:hAnsi="宋体" w:eastAsia="宋体" w:cs="Arial"/>
                <w:color w:val="auto"/>
                <w:szCs w:val="21"/>
              </w:rPr>
              <w:t>述标</w:t>
            </w: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12</w:t>
            </w:r>
            <w:r>
              <w:rPr>
                <w:rFonts w:ascii="宋体" w:hAnsi="宋体" w:eastAsia="宋体" w:cs="Times New Roman"/>
                <w:color w:val="auto"/>
                <w:szCs w:val="21"/>
              </w:rPr>
              <w:t>分</w:t>
            </w:r>
          </w:p>
        </w:tc>
        <w:tc>
          <w:tcPr>
            <w:tcW w:w="3652" w:type="pct"/>
            <w:vAlign w:val="center"/>
          </w:tcPr>
          <w:p>
            <w:pPr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项目、公司</w:t>
            </w:r>
            <w:r>
              <w:rPr>
                <w:rFonts w:ascii="宋体" w:hAnsi="宋体" w:eastAsia="宋体" w:cs="Times New Roman"/>
                <w:b/>
                <w:color w:val="auto"/>
                <w:szCs w:val="21"/>
              </w:rPr>
              <w:t>介绍环节</w:t>
            </w: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分）</w:t>
            </w:r>
          </w:p>
          <w:p>
            <w:pPr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ascii="宋体" w:hAnsi="宋体" w:eastAsia="宋体" w:cs="Times New Roman"/>
                <w:b/>
                <w:color w:val="auto"/>
                <w:szCs w:val="21"/>
              </w:rPr>
              <w:t>问答环节</w:t>
            </w: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分）</w:t>
            </w:r>
          </w:p>
        </w:tc>
      </w:tr>
    </w:tbl>
    <w:p>
      <w:pPr>
        <w:rPr>
          <w:rFonts w:ascii="宋体" w:hAnsi="宋体" w:eastAsia="宋体" w:cs="Arial"/>
          <w:b/>
          <w:color w:val="auto"/>
          <w:szCs w:val="21"/>
        </w:rPr>
      </w:pPr>
    </w:p>
    <w:p>
      <w:pPr>
        <w:rPr>
          <w:rFonts w:ascii="宋体" w:hAnsi="宋体" w:eastAsia="宋体" w:cs="Arial"/>
          <w:b/>
          <w:color w:val="auto"/>
          <w:szCs w:val="21"/>
        </w:rPr>
      </w:pPr>
      <w:r>
        <w:rPr>
          <w:rFonts w:ascii="宋体" w:hAnsi="宋体" w:eastAsia="宋体" w:cs="Arial"/>
          <w:b/>
          <w:color w:val="auto"/>
          <w:szCs w:val="21"/>
        </w:rPr>
        <w:t>注：</w:t>
      </w:r>
    </w:p>
    <w:p>
      <w:pPr>
        <w:rPr>
          <w:rFonts w:ascii="宋体" w:hAnsi="宋体" w:eastAsia="宋体" w:cs="Arial"/>
          <w:color w:val="auto"/>
          <w:szCs w:val="21"/>
        </w:rPr>
      </w:pPr>
      <w:r>
        <w:rPr>
          <w:rFonts w:hint="eastAsia" w:ascii="宋体" w:hAnsi="宋体" w:eastAsia="宋体" w:cs="Arial"/>
          <w:color w:val="auto"/>
          <w:szCs w:val="21"/>
        </w:rPr>
        <w:t>1</w:t>
      </w:r>
      <w:r>
        <w:rPr>
          <w:rFonts w:ascii="宋体" w:hAnsi="宋体" w:eastAsia="宋体" w:cs="Arial"/>
          <w:color w:val="auto"/>
          <w:szCs w:val="21"/>
        </w:rPr>
        <w:t>.类似业绩：包括</w:t>
      </w:r>
      <w:r>
        <w:rPr>
          <w:rFonts w:hint="eastAsia" w:ascii="宋体" w:hAnsi="宋体" w:eastAsia="宋体" w:cs="Arial"/>
          <w:color w:val="auto"/>
          <w:szCs w:val="21"/>
        </w:rPr>
        <w:t>但</w:t>
      </w:r>
      <w:r>
        <w:rPr>
          <w:rFonts w:ascii="宋体" w:hAnsi="宋体" w:eastAsia="宋体" w:cs="Arial"/>
          <w:color w:val="auto"/>
          <w:szCs w:val="21"/>
        </w:rPr>
        <w:t>不限于在校内进行的含保安、保洁的项目。</w:t>
      </w:r>
    </w:p>
    <w:p>
      <w:pPr>
        <w:rPr>
          <w:rFonts w:ascii="宋体" w:hAnsi="宋体" w:eastAsia="宋体" w:cs="Arial"/>
          <w:color w:val="auto"/>
          <w:szCs w:val="21"/>
        </w:rPr>
      </w:pPr>
      <w:r>
        <w:rPr>
          <w:rFonts w:ascii="宋体" w:hAnsi="宋体" w:eastAsia="宋体" w:cs="Arial"/>
          <w:color w:val="auto"/>
          <w:szCs w:val="21"/>
        </w:rPr>
        <w:t>2.</w:t>
      </w:r>
      <w:r>
        <w:rPr>
          <w:rFonts w:hint="eastAsia" w:ascii="宋体" w:hAnsi="宋体" w:eastAsia="宋体" w:cs="Arial"/>
          <w:color w:val="auto"/>
          <w:szCs w:val="21"/>
        </w:rPr>
        <w:t>授权代表必须为报名物业公司员工，述标前提供有关证明，</w:t>
      </w:r>
      <w:r>
        <w:rPr>
          <w:rFonts w:ascii="宋体" w:hAnsi="宋体" w:eastAsia="宋体" w:cs="Arial"/>
          <w:color w:val="auto"/>
          <w:szCs w:val="21"/>
        </w:rPr>
        <w:t>如提供虚假材料，一经查实，采购人有权取消其成交资格。</w:t>
      </w:r>
      <w:bookmarkStart w:id="17" w:name="_Toc5326"/>
    </w:p>
    <w:p>
      <w:pPr>
        <w:rPr>
          <w:rFonts w:ascii="宋体" w:hAnsi="宋体" w:eastAsia="宋体" w:cs="Arial"/>
          <w:color w:val="auto"/>
          <w:szCs w:val="21"/>
        </w:rPr>
      </w:pPr>
    </w:p>
    <w:p>
      <w:pPr>
        <w:rPr>
          <w:rFonts w:ascii="宋体" w:hAnsi="宋体" w:eastAsia="宋体" w:cs="Arial"/>
          <w:color w:val="auto"/>
          <w:szCs w:val="21"/>
        </w:rPr>
      </w:pPr>
    </w:p>
    <w:p>
      <w:pPr>
        <w:rPr>
          <w:rFonts w:ascii="宋体" w:hAnsi="宋体" w:eastAsia="宋体" w:cs="Arial"/>
          <w:color w:val="auto"/>
          <w:szCs w:val="21"/>
        </w:rPr>
      </w:pPr>
    </w:p>
    <w:p>
      <w:pPr>
        <w:rPr>
          <w:rFonts w:ascii="宋体" w:hAnsi="宋体" w:eastAsia="宋体" w:cs="Arial"/>
          <w:color w:val="auto"/>
          <w:szCs w:val="21"/>
        </w:rPr>
      </w:pPr>
    </w:p>
    <w:p>
      <w:pPr>
        <w:rPr>
          <w:rFonts w:ascii="宋体" w:hAnsi="宋体" w:eastAsia="宋体" w:cs="Arial"/>
          <w:color w:val="auto"/>
          <w:szCs w:val="21"/>
        </w:rPr>
      </w:pPr>
    </w:p>
    <w:p>
      <w:pPr>
        <w:rPr>
          <w:rFonts w:ascii="宋体" w:hAnsi="宋体" w:eastAsia="宋体" w:cs="Arial"/>
          <w:color w:val="auto"/>
          <w:szCs w:val="21"/>
        </w:rPr>
      </w:pPr>
      <w:r>
        <w:rPr>
          <w:rFonts w:ascii="宋体" w:hAnsi="宋体" w:eastAsia="宋体" w:cs="Arial"/>
          <w:color w:val="auto"/>
          <w:szCs w:val="21"/>
        </w:rPr>
        <w:br w:type="page"/>
      </w:r>
    </w:p>
    <w:p>
      <w:pPr>
        <w:rPr>
          <w:rFonts w:ascii="宋体" w:hAnsi="宋体" w:eastAsia="宋体" w:cs="Arial"/>
          <w:color w:val="auto"/>
          <w:szCs w:val="21"/>
        </w:rPr>
      </w:pPr>
    </w:p>
    <w:p>
      <w:pPr>
        <w:rPr>
          <w:rFonts w:hint="eastAsia" w:ascii="宋体" w:hAnsi="宋体" w:eastAsia="宋体" w:cs="Arial"/>
          <w:color w:val="auto"/>
          <w:szCs w:val="21"/>
        </w:rPr>
      </w:pPr>
    </w:p>
    <w:p>
      <w:pPr>
        <w:rPr>
          <w:rFonts w:hint="eastAsia" w:hAnsi="宋体"/>
          <w:color w:val="auto"/>
          <w:szCs w:val="32"/>
          <w:highlight w:val="none"/>
        </w:rPr>
      </w:pPr>
    </w:p>
    <w:p>
      <w:pPr>
        <w:pStyle w:val="2"/>
        <w:rPr>
          <w:rFonts w:hAnsi="宋体"/>
          <w:color w:val="auto"/>
          <w:szCs w:val="32"/>
          <w:highlight w:val="none"/>
        </w:rPr>
      </w:pPr>
      <w:r>
        <w:rPr>
          <w:rFonts w:hint="eastAsia" w:hAnsi="宋体"/>
          <w:color w:val="auto"/>
          <w:szCs w:val="32"/>
          <w:highlight w:val="none"/>
        </w:rPr>
        <w:t>第</w:t>
      </w:r>
      <w:r>
        <w:rPr>
          <w:rFonts w:hint="eastAsia" w:hAnsi="宋体"/>
          <w:color w:val="auto"/>
          <w:szCs w:val="32"/>
          <w:highlight w:val="none"/>
          <w:lang w:val="en-US" w:eastAsia="zh-CN"/>
        </w:rPr>
        <w:t>四</w:t>
      </w:r>
      <w:r>
        <w:rPr>
          <w:rFonts w:hint="eastAsia" w:hAnsi="宋体"/>
          <w:color w:val="auto"/>
          <w:szCs w:val="32"/>
          <w:highlight w:val="none"/>
        </w:rPr>
        <w:t>部分 报名文件格式</w:t>
      </w:r>
      <w:bookmarkEnd w:id="16"/>
      <w:bookmarkEnd w:id="17"/>
    </w:p>
    <w:p>
      <w:pPr>
        <w:spacing w:line="360" w:lineRule="auto"/>
        <w:contextualSpacing/>
        <w:rPr>
          <w:rFonts w:ascii="宋体" w:hAnsi="宋体" w:eastAsia="宋体"/>
          <w:b/>
          <w:color w:val="auto"/>
          <w:szCs w:val="21"/>
          <w:highlight w:val="none"/>
        </w:rPr>
      </w:pPr>
      <w:r>
        <w:rPr>
          <w:rFonts w:ascii="宋体" w:hAnsi="宋体" w:eastAsia="宋体"/>
          <w:b/>
          <w:color w:val="auto"/>
          <w:szCs w:val="21"/>
          <w:highlight w:val="none"/>
        </w:rPr>
        <w:t>一、报价</w:t>
      </w:r>
    </w:p>
    <w:tbl>
      <w:tblPr>
        <w:tblStyle w:val="12"/>
        <w:tblpPr w:leftFromText="180" w:rightFromText="180" w:vertAnchor="text" w:horzAnchor="page" w:tblpX="744" w:tblpY="579"/>
        <w:tblOverlap w:val="never"/>
        <w:tblW w:w="5475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69"/>
        <w:gridCol w:w="3087"/>
        <w:gridCol w:w="2150"/>
        <w:gridCol w:w="17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highlight w:val="none"/>
              </w:rPr>
              <w:t>清华大学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处置资产回收入库搬运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highlight w:val="none"/>
              </w:rPr>
              <w:t>服务项目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230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服务项目名称</w:t>
            </w:r>
          </w:p>
        </w:tc>
        <w:tc>
          <w:tcPr>
            <w:tcW w:w="1673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宋体" w:hAnsi="宋体" w:eastAsia="宋体"/>
                <w:b/>
                <w:bCs/>
                <w:color w:val="auto"/>
                <w:sz w:val="21"/>
                <w:szCs w:val="21"/>
                <w:highlight w:val="none"/>
              </w:rPr>
              <w:t>报价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</w:rPr>
              <w:t>（人民币</w:t>
            </w:r>
            <w:r>
              <w:rPr>
                <w:rFonts w:ascii="宋体" w:hAnsi="宋体" w:eastAsia="宋体"/>
                <w:b/>
                <w:bCs/>
                <w:color w:val="auto"/>
                <w:sz w:val="21"/>
                <w:szCs w:val="21"/>
                <w:highlight w:val="none"/>
              </w:rPr>
              <w:t>/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</w:rPr>
              <w:t>元）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测算单位</w:t>
            </w:r>
          </w:p>
        </w:tc>
        <w:tc>
          <w:tcPr>
            <w:tcW w:w="931" w:type="pct"/>
            <w:tcBorders>
              <w:top w:val="single" w:color="auto" w:sz="8" w:space="0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8" w:hRule="atLeast"/>
        </w:trPr>
        <w:tc>
          <w:tcPr>
            <w:tcW w:w="12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电动三轮车</w:t>
            </w:r>
          </w:p>
        </w:tc>
        <w:tc>
          <w:tcPr>
            <w:tcW w:w="167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元/车次</w:t>
            </w:r>
          </w:p>
        </w:tc>
        <w:tc>
          <w:tcPr>
            <w:tcW w:w="931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7" w:hRule="atLeast"/>
        </w:trPr>
        <w:tc>
          <w:tcPr>
            <w:tcW w:w="12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货车</w:t>
            </w:r>
          </w:p>
        </w:tc>
        <w:tc>
          <w:tcPr>
            <w:tcW w:w="167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元/车次</w:t>
            </w:r>
          </w:p>
        </w:tc>
        <w:tc>
          <w:tcPr>
            <w:tcW w:w="931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7" w:hRule="atLeast"/>
        </w:trPr>
        <w:tc>
          <w:tcPr>
            <w:tcW w:w="1230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人员</w:t>
            </w:r>
          </w:p>
        </w:tc>
        <w:tc>
          <w:tcPr>
            <w:tcW w:w="1673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5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元/小时</w:t>
            </w:r>
          </w:p>
        </w:tc>
        <w:tc>
          <w:tcPr>
            <w:tcW w:w="931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7" w:hRule="atLeast"/>
        </w:trPr>
        <w:tc>
          <w:tcPr>
            <w:tcW w:w="1230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合计：</w:t>
            </w:r>
          </w:p>
        </w:tc>
        <w:tc>
          <w:tcPr>
            <w:tcW w:w="3769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</w:tbl>
    <w:p>
      <w:pPr>
        <w:pStyle w:val="26"/>
        <w:spacing w:line="360" w:lineRule="auto"/>
        <w:ind w:left="720" w:firstLine="0" w:firstLineChars="0"/>
        <w:rPr>
          <w:rFonts w:ascii="宋体" w:hAnsi="宋体" w:eastAsia="宋体"/>
          <w:color w:val="auto"/>
          <w:szCs w:val="21"/>
          <w:highlight w:val="none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注意：</w:t>
      </w:r>
    </w:p>
    <w:p>
      <w:pPr>
        <w:keepNext w:val="0"/>
        <w:keepLines w:val="0"/>
        <w:widowControl/>
        <w:numPr>
          <w:ilvl w:val="0"/>
          <w:numId w:val="10"/>
        </w:numPr>
        <w:suppressLineNumbers w:val="0"/>
        <w:jc w:val="left"/>
        <w:rPr>
          <w:rFonts w:ascii="宋体" w:hAnsi="宋体" w:eastAsia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车辆以车次报价，人员按每小时报价；</w:t>
      </w:r>
    </w:p>
    <w:p>
      <w:pPr>
        <w:keepNext w:val="0"/>
        <w:keepLines w:val="0"/>
        <w:widowControl/>
        <w:numPr>
          <w:ilvl w:val="0"/>
          <w:numId w:val="10"/>
        </w:numPr>
        <w:suppressLineNumbers w:val="0"/>
        <w:jc w:val="left"/>
        <w:rPr>
          <w:rFonts w:ascii="宋体" w:hAnsi="宋体" w:eastAsia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最终费用结算以实际搬运情况核算，包括搬运次数、人员工作小时数等。</w:t>
      </w:r>
    </w:p>
    <w:p>
      <w:pPr>
        <w:spacing w:line="360" w:lineRule="auto"/>
        <w:contextualSpacing/>
        <w:rPr>
          <w:rFonts w:ascii="宋体" w:hAnsi="宋体" w:eastAsia="宋体"/>
          <w:b/>
          <w:color w:val="auto"/>
          <w:szCs w:val="21"/>
          <w:highlight w:val="none"/>
        </w:rPr>
      </w:pPr>
      <w:r>
        <w:rPr>
          <w:rFonts w:hint="eastAsia" w:ascii="宋体" w:hAnsi="宋体" w:eastAsia="宋体"/>
          <w:b/>
          <w:color w:val="auto"/>
          <w:szCs w:val="21"/>
          <w:highlight w:val="none"/>
        </w:rPr>
        <w:t>二</w:t>
      </w:r>
      <w:r>
        <w:rPr>
          <w:rFonts w:ascii="宋体" w:hAnsi="宋体" w:eastAsia="宋体"/>
          <w:b/>
          <w:color w:val="auto"/>
          <w:szCs w:val="21"/>
          <w:highlight w:val="none"/>
        </w:rPr>
        <w:t>、</w:t>
      </w:r>
      <w:r>
        <w:rPr>
          <w:rFonts w:hint="eastAsia" w:ascii="宋体" w:hAnsi="宋体" w:eastAsia="宋体"/>
          <w:b/>
          <w:color w:val="auto"/>
          <w:szCs w:val="21"/>
          <w:highlight w:val="none"/>
        </w:rPr>
        <w:t>服务方案（</w:t>
      </w:r>
      <w:r>
        <w:rPr>
          <w:rFonts w:hint="eastAsia" w:ascii="宋体" w:hAnsi="宋体" w:eastAsia="宋体"/>
          <w:b/>
          <w:color w:val="auto"/>
          <w:szCs w:val="21"/>
          <w:highlight w:val="none"/>
          <w:lang w:val="en-US" w:eastAsia="zh-CN"/>
        </w:rPr>
        <w:t>服务</w:t>
      </w:r>
      <w:r>
        <w:rPr>
          <w:rFonts w:hint="eastAsia" w:ascii="宋体" w:hAnsi="宋体" w:eastAsia="宋体"/>
          <w:b/>
          <w:color w:val="auto"/>
          <w:szCs w:val="21"/>
          <w:highlight w:val="none"/>
        </w:rPr>
        <w:t>方案，费用测算表）</w:t>
      </w:r>
    </w:p>
    <w:p>
      <w:pPr>
        <w:pStyle w:val="26"/>
        <w:spacing w:line="360" w:lineRule="auto"/>
        <w:ind w:left="720" w:firstLine="0" w:firstLineChars="0"/>
        <w:rPr>
          <w:rFonts w:ascii="宋体" w:hAnsi="宋体" w:eastAsia="宋体"/>
          <w:color w:val="auto"/>
          <w:szCs w:val="21"/>
          <w:highlight w:val="none"/>
        </w:rPr>
      </w:pPr>
    </w:p>
    <w:p>
      <w:pPr>
        <w:pStyle w:val="26"/>
        <w:spacing w:line="360" w:lineRule="auto"/>
        <w:ind w:left="720" w:firstLine="0" w:firstLineChars="0"/>
        <w:rPr>
          <w:rFonts w:ascii="宋体" w:hAnsi="宋体" w:eastAsia="宋体"/>
          <w:color w:val="auto"/>
          <w:szCs w:val="21"/>
          <w:highlight w:val="none"/>
        </w:rPr>
      </w:pPr>
    </w:p>
    <w:p>
      <w:pPr>
        <w:pStyle w:val="26"/>
        <w:spacing w:line="360" w:lineRule="auto"/>
        <w:ind w:left="720" w:firstLine="0" w:firstLineChars="0"/>
        <w:rPr>
          <w:rFonts w:ascii="宋体" w:hAnsi="宋体" w:eastAsia="宋体"/>
          <w:color w:val="auto"/>
          <w:szCs w:val="21"/>
          <w:highlight w:val="none"/>
        </w:rPr>
      </w:pPr>
    </w:p>
    <w:p>
      <w:pPr>
        <w:tabs>
          <w:tab w:val="left" w:pos="5580"/>
        </w:tabs>
        <w:spacing w:before="156" w:beforeLines="50" w:line="360" w:lineRule="auto"/>
        <w:rPr>
          <w:rFonts w:ascii="宋体" w:hAnsi="宋体" w:eastAsia="宋体"/>
          <w:color w:val="auto"/>
          <w:szCs w:val="21"/>
          <w:highlight w:val="none"/>
        </w:rPr>
      </w:pPr>
      <w:r>
        <w:rPr>
          <w:rFonts w:hint="eastAsia" w:ascii="宋体" w:hAnsi="宋体" w:eastAsia="宋体"/>
          <w:color w:val="auto"/>
          <w:szCs w:val="21"/>
          <w:highlight w:val="none"/>
        </w:rPr>
        <w:t>单位</w:t>
      </w:r>
      <w:r>
        <w:rPr>
          <w:rFonts w:ascii="宋体" w:hAnsi="宋体" w:eastAsia="宋体"/>
          <w:color w:val="auto"/>
          <w:szCs w:val="21"/>
          <w:highlight w:val="none"/>
        </w:rPr>
        <w:t>名称</w:t>
      </w:r>
      <w:r>
        <w:rPr>
          <w:rFonts w:hint="eastAsia" w:ascii="宋体" w:hAnsi="宋体" w:eastAsia="宋体"/>
          <w:color w:val="auto"/>
          <w:szCs w:val="21"/>
          <w:highlight w:val="none"/>
        </w:rPr>
        <w:t>（公</w:t>
      </w:r>
      <w:r>
        <w:rPr>
          <w:rFonts w:ascii="宋体" w:hAnsi="宋体" w:eastAsia="宋体"/>
          <w:color w:val="auto"/>
          <w:szCs w:val="21"/>
          <w:highlight w:val="none"/>
        </w:rPr>
        <w:t>章</w:t>
      </w:r>
      <w:r>
        <w:rPr>
          <w:rFonts w:hint="eastAsia" w:ascii="宋体" w:hAnsi="宋体" w:eastAsia="宋体"/>
          <w:color w:val="auto"/>
          <w:szCs w:val="21"/>
          <w:highlight w:val="none"/>
        </w:rPr>
        <w:t>）</w:t>
      </w:r>
      <w:r>
        <w:rPr>
          <w:rFonts w:ascii="宋体" w:hAnsi="宋体" w:eastAsia="宋体"/>
          <w:color w:val="auto"/>
          <w:szCs w:val="21"/>
          <w:highlight w:val="none"/>
          <w:u w:val="single"/>
        </w:rPr>
        <w:tab/>
      </w:r>
    </w:p>
    <w:p>
      <w:pPr>
        <w:tabs>
          <w:tab w:val="left" w:pos="5580"/>
        </w:tabs>
        <w:spacing w:before="156" w:beforeLines="50" w:line="360" w:lineRule="auto"/>
        <w:rPr>
          <w:rFonts w:ascii="宋体" w:hAnsi="宋体" w:eastAsia="宋体"/>
          <w:color w:val="auto"/>
          <w:szCs w:val="21"/>
          <w:highlight w:val="none"/>
        </w:rPr>
      </w:pPr>
      <w:r>
        <w:rPr>
          <w:rFonts w:ascii="宋体" w:hAnsi="宋体" w:eastAsia="宋体"/>
          <w:color w:val="auto"/>
          <w:szCs w:val="21"/>
          <w:highlight w:val="none"/>
        </w:rPr>
        <w:t>法定代表人或授权代表</w:t>
      </w:r>
      <w:r>
        <w:rPr>
          <w:rFonts w:hint="eastAsia" w:ascii="宋体" w:hAnsi="宋体" w:eastAsia="宋体"/>
          <w:color w:val="auto"/>
          <w:szCs w:val="21"/>
          <w:highlight w:val="none"/>
        </w:rPr>
        <w:t>姓名（</w:t>
      </w:r>
      <w:r>
        <w:rPr>
          <w:rFonts w:ascii="宋体" w:hAnsi="宋体" w:eastAsia="宋体"/>
          <w:color w:val="auto"/>
          <w:szCs w:val="21"/>
          <w:highlight w:val="none"/>
        </w:rPr>
        <w:t>签字</w:t>
      </w:r>
      <w:r>
        <w:rPr>
          <w:rFonts w:hint="eastAsia" w:ascii="宋体" w:hAnsi="宋体" w:eastAsia="宋体"/>
          <w:color w:val="auto"/>
          <w:szCs w:val="21"/>
          <w:highlight w:val="none"/>
        </w:rPr>
        <w:t>）</w:t>
      </w:r>
      <w:r>
        <w:rPr>
          <w:rFonts w:ascii="宋体" w:hAnsi="宋体" w:eastAsia="宋体"/>
          <w:color w:val="auto"/>
          <w:szCs w:val="21"/>
          <w:highlight w:val="none"/>
        </w:rPr>
        <w:t>：</w:t>
      </w:r>
      <w:r>
        <w:rPr>
          <w:rFonts w:ascii="宋体" w:hAnsi="宋体" w:eastAsia="宋体"/>
          <w:color w:val="auto"/>
          <w:szCs w:val="21"/>
          <w:highlight w:val="none"/>
          <w:u w:val="single"/>
        </w:rPr>
        <w:tab/>
      </w:r>
    </w:p>
    <w:p>
      <w:pPr>
        <w:tabs>
          <w:tab w:val="left" w:pos="4620"/>
        </w:tabs>
        <w:spacing w:before="156" w:beforeLines="50" w:line="360" w:lineRule="auto"/>
        <w:rPr>
          <w:rFonts w:ascii="宋体" w:hAnsi="宋体" w:eastAsia="宋体"/>
          <w:color w:val="auto"/>
          <w:szCs w:val="21"/>
          <w:highlight w:val="none"/>
        </w:rPr>
      </w:pPr>
      <w:r>
        <w:rPr>
          <w:rFonts w:ascii="宋体" w:hAnsi="宋体" w:eastAsia="宋体"/>
          <w:color w:val="auto"/>
          <w:szCs w:val="21"/>
          <w:highlight w:val="none"/>
        </w:rPr>
        <w:t>日期：</w:t>
      </w:r>
      <w:r>
        <w:rPr>
          <w:rFonts w:ascii="宋体" w:hAnsi="宋体" w:eastAsia="宋体"/>
          <w:color w:val="auto"/>
          <w:szCs w:val="21"/>
          <w:highlight w:val="none"/>
          <w:u w:val="single"/>
        </w:rPr>
        <w:t xml:space="preserve">         </w:t>
      </w:r>
      <w:r>
        <w:rPr>
          <w:rFonts w:ascii="宋体" w:hAnsi="宋体" w:eastAsia="宋体"/>
          <w:color w:val="auto"/>
          <w:szCs w:val="21"/>
          <w:highlight w:val="none"/>
        </w:rPr>
        <w:t>年</w:t>
      </w:r>
      <w:r>
        <w:rPr>
          <w:rFonts w:ascii="宋体" w:hAnsi="宋体" w:eastAsia="宋体"/>
          <w:color w:val="auto"/>
          <w:szCs w:val="21"/>
          <w:highlight w:val="none"/>
          <w:u w:val="single"/>
        </w:rPr>
        <w:t xml:space="preserve">         </w:t>
      </w:r>
      <w:r>
        <w:rPr>
          <w:rFonts w:ascii="宋体" w:hAnsi="宋体" w:eastAsia="宋体"/>
          <w:color w:val="auto"/>
          <w:szCs w:val="21"/>
          <w:highlight w:val="none"/>
        </w:rPr>
        <w:t>月</w:t>
      </w:r>
      <w:r>
        <w:rPr>
          <w:rFonts w:ascii="宋体" w:hAnsi="宋体" w:eastAsia="宋体"/>
          <w:color w:val="auto"/>
          <w:szCs w:val="21"/>
          <w:highlight w:val="none"/>
          <w:u w:val="single"/>
        </w:rPr>
        <w:t xml:space="preserve">         </w:t>
      </w:r>
      <w:r>
        <w:rPr>
          <w:rFonts w:ascii="宋体" w:hAnsi="宋体" w:eastAsia="宋体"/>
          <w:color w:val="auto"/>
          <w:szCs w:val="21"/>
          <w:highlight w:val="none"/>
        </w:rPr>
        <w:t>日</w:t>
      </w:r>
    </w:p>
    <w:p>
      <w:pPr>
        <w:widowControl/>
        <w:jc w:val="left"/>
        <w:rPr>
          <w:rFonts w:ascii="宋体" w:hAnsi="宋体" w:eastAsia="宋体"/>
          <w:color w:val="auto"/>
          <w:szCs w:val="21"/>
          <w:highlight w:val="none"/>
        </w:rPr>
      </w:pPr>
      <w:r>
        <w:rPr>
          <w:rFonts w:ascii="宋体" w:hAnsi="宋体" w:eastAsia="宋体"/>
          <w:color w:val="auto"/>
          <w:szCs w:val="21"/>
          <w:highlight w:val="none"/>
        </w:rPr>
        <w:br w:type="page"/>
      </w:r>
    </w:p>
    <w:p>
      <w:pPr>
        <w:spacing w:line="360" w:lineRule="auto"/>
        <w:contextualSpacing/>
        <w:rPr>
          <w:rFonts w:ascii="宋体" w:hAnsi="宋体" w:eastAsia="宋体"/>
          <w:b/>
          <w:color w:val="auto"/>
          <w:szCs w:val="21"/>
          <w:highlight w:val="none"/>
        </w:rPr>
      </w:pPr>
      <w:r>
        <w:rPr>
          <w:rFonts w:hint="eastAsia" w:ascii="宋体" w:hAnsi="宋体" w:eastAsia="宋体"/>
          <w:b/>
          <w:color w:val="auto"/>
          <w:szCs w:val="21"/>
          <w:highlight w:val="none"/>
        </w:rPr>
        <w:t>三</w:t>
      </w:r>
      <w:r>
        <w:rPr>
          <w:rFonts w:ascii="宋体" w:hAnsi="宋体" w:eastAsia="宋体"/>
          <w:b/>
          <w:color w:val="auto"/>
          <w:szCs w:val="21"/>
          <w:highlight w:val="none"/>
        </w:rPr>
        <w:t>、资格证明文件</w:t>
      </w:r>
    </w:p>
    <w:p>
      <w:pPr>
        <w:tabs>
          <w:tab w:val="left" w:pos="900"/>
          <w:tab w:val="left" w:pos="5580"/>
        </w:tabs>
        <w:spacing w:line="360" w:lineRule="auto"/>
        <w:jc w:val="left"/>
        <w:rPr>
          <w:rFonts w:ascii="宋体" w:hAnsi="宋体" w:eastAsia="宋体"/>
          <w:color w:val="auto"/>
          <w:szCs w:val="21"/>
          <w:highlight w:val="none"/>
        </w:rPr>
      </w:pPr>
      <w:r>
        <w:rPr>
          <w:rFonts w:ascii="宋体" w:hAnsi="宋体" w:eastAsia="宋体"/>
          <w:color w:val="auto"/>
          <w:szCs w:val="21"/>
          <w:highlight w:val="none"/>
        </w:rPr>
        <w:t>（一）营业执照</w:t>
      </w:r>
      <w:r>
        <w:rPr>
          <w:rFonts w:hint="eastAsia" w:ascii="宋体" w:hAnsi="宋体" w:eastAsia="宋体"/>
          <w:color w:val="auto"/>
          <w:szCs w:val="21"/>
          <w:highlight w:val="none"/>
        </w:rPr>
        <w:t>复印件加盖公章；</w:t>
      </w:r>
    </w:p>
    <w:p>
      <w:pPr>
        <w:pStyle w:val="26"/>
        <w:numPr>
          <w:ilvl w:val="255"/>
          <w:numId w:val="0"/>
        </w:numPr>
        <w:tabs>
          <w:tab w:val="left" w:pos="4620"/>
        </w:tabs>
        <w:spacing w:before="156" w:beforeLines="50" w:line="360" w:lineRule="auto"/>
        <w:rPr>
          <w:rFonts w:ascii="宋体" w:hAnsi="宋体" w:eastAsia="宋体"/>
          <w:color w:val="auto"/>
          <w:szCs w:val="21"/>
          <w:highlight w:val="none"/>
        </w:rPr>
      </w:pPr>
      <w:r>
        <w:rPr>
          <w:rFonts w:hint="eastAsia" w:ascii="宋体" w:hAnsi="宋体" w:eastAsia="宋体"/>
          <w:color w:val="auto"/>
          <w:szCs w:val="21"/>
          <w:highlight w:val="none"/>
        </w:rPr>
        <w:t>（二）</w:t>
      </w:r>
      <w:r>
        <w:rPr>
          <w:rFonts w:ascii="宋体" w:hAnsi="宋体" w:eastAsia="宋体"/>
          <w:color w:val="auto"/>
          <w:szCs w:val="21"/>
          <w:highlight w:val="none"/>
        </w:rPr>
        <w:t>法定代表人授权书（格式</w:t>
      </w:r>
      <w:r>
        <w:rPr>
          <w:rFonts w:hint="eastAsia" w:ascii="宋体" w:hAnsi="宋体" w:eastAsia="宋体"/>
          <w:color w:val="auto"/>
          <w:szCs w:val="21"/>
          <w:highlight w:val="none"/>
        </w:rPr>
        <w:t>自拟</w:t>
      </w:r>
      <w:r>
        <w:rPr>
          <w:rFonts w:ascii="宋体" w:hAnsi="宋体" w:eastAsia="宋体"/>
          <w:color w:val="auto"/>
          <w:szCs w:val="21"/>
          <w:highlight w:val="none"/>
        </w:rPr>
        <w:t>）</w:t>
      </w:r>
    </w:p>
    <w:p>
      <w:pPr>
        <w:spacing w:line="360" w:lineRule="auto"/>
        <w:rPr>
          <w:rFonts w:ascii="宋体" w:hAnsi="宋体" w:eastAsia="宋体"/>
          <w:color w:val="auto"/>
          <w:szCs w:val="21"/>
          <w:highlight w:val="none"/>
        </w:rPr>
      </w:pPr>
      <w:r>
        <w:rPr>
          <w:rFonts w:hint="eastAsia" w:ascii="宋体" w:hAnsi="宋体" w:eastAsia="宋体"/>
          <w:color w:val="auto"/>
          <w:szCs w:val="21"/>
          <w:highlight w:val="none"/>
        </w:rPr>
        <w:t>1</w:t>
      </w:r>
      <w:r>
        <w:rPr>
          <w:rFonts w:ascii="宋体" w:hAnsi="宋体" w:eastAsia="宋体"/>
          <w:color w:val="auto"/>
          <w:szCs w:val="21"/>
          <w:highlight w:val="none"/>
        </w:rPr>
        <w:t>.业绩证明</w:t>
      </w:r>
    </w:p>
    <w:p>
      <w:pPr>
        <w:spacing w:line="360" w:lineRule="auto"/>
        <w:rPr>
          <w:rFonts w:ascii="宋体" w:hAnsi="宋体" w:eastAsia="宋体"/>
          <w:color w:val="auto"/>
          <w:szCs w:val="21"/>
          <w:highlight w:val="none"/>
        </w:rPr>
      </w:pPr>
      <w:r>
        <w:rPr>
          <w:rFonts w:hint="eastAsia" w:ascii="宋体" w:hAnsi="宋体" w:eastAsia="宋体"/>
          <w:color w:val="auto"/>
          <w:szCs w:val="21"/>
          <w:highlight w:val="none"/>
        </w:rPr>
        <w:t>2</w:t>
      </w:r>
      <w:r>
        <w:rPr>
          <w:rFonts w:ascii="宋体" w:hAnsi="宋体" w:eastAsia="宋体"/>
          <w:color w:val="auto"/>
          <w:szCs w:val="21"/>
          <w:highlight w:val="none"/>
        </w:rPr>
        <w:t>.优秀业绩评价证明</w:t>
      </w:r>
    </w:p>
    <w:p>
      <w:pPr>
        <w:spacing w:line="360" w:lineRule="auto"/>
        <w:rPr>
          <w:rFonts w:ascii="宋体" w:hAnsi="宋体" w:eastAsia="宋体"/>
          <w:color w:val="auto"/>
          <w:szCs w:val="21"/>
          <w:highlight w:val="none"/>
        </w:rPr>
      </w:pPr>
      <w:r>
        <w:rPr>
          <w:rFonts w:hint="eastAsia" w:ascii="宋体" w:hAnsi="宋体" w:eastAsia="宋体"/>
          <w:color w:val="auto"/>
          <w:szCs w:val="21"/>
          <w:highlight w:val="none"/>
        </w:rPr>
        <w:t>3</w:t>
      </w:r>
      <w:r>
        <w:rPr>
          <w:rFonts w:ascii="宋体" w:hAnsi="宋体" w:eastAsia="宋体"/>
          <w:color w:val="auto"/>
          <w:szCs w:val="21"/>
          <w:highlight w:val="none"/>
        </w:rPr>
        <w:t>.</w:t>
      </w:r>
      <w:r>
        <w:rPr>
          <w:rFonts w:hint="eastAsia" w:ascii="宋体" w:hAnsi="宋体" w:eastAsia="宋体"/>
          <w:color w:val="auto"/>
          <w:szCs w:val="21"/>
          <w:highlight w:val="none"/>
        </w:rPr>
        <w:t>承诺书</w:t>
      </w:r>
      <w:r>
        <w:rPr>
          <w:rFonts w:ascii="宋体" w:hAnsi="宋体" w:eastAsia="宋体"/>
          <w:color w:val="auto"/>
          <w:szCs w:val="21"/>
          <w:highlight w:val="none"/>
        </w:rPr>
        <w:t>（格式</w:t>
      </w:r>
      <w:r>
        <w:rPr>
          <w:rFonts w:hint="eastAsia" w:ascii="宋体" w:hAnsi="宋体" w:eastAsia="宋体"/>
          <w:color w:val="auto"/>
          <w:szCs w:val="21"/>
          <w:highlight w:val="none"/>
        </w:rPr>
        <w:t>自拟</w:t>
      </w:r>
      <w:r>
        <w:rPr>
          <w:rFonts w:ascii="宋体" w:hAnsi="宋体" w:eastAsia="宋体"/>
          <w:color w:val="auto"/>
          <w:szCs w:val="21"/>
          <w:highlight w:val="none"/>
        </w:rPr>
        <w:t>）</w:t>
      </w:r>
    </w:p>
    <w:p>
      <w:pPr>
        <w:spacing w:line="360" w:lineRule="auto"/>
        <w:ind w:firstLine="420" w:firstLineChars="200"/>
        <w:rPr>
          <w:rFonts w:ascii="宋体" w:hAnsi="宋体" w:eastAsia="宋体"/>
          <w:color w:val="auto"/>
          <w:szCs w:val="21"/>
          <w:highlight w:val="none"/>
        </w:rPr>
      </w:pPr>
      <w:r>
        <w:rPr>
          <w:rFonts w:ascii="宋体" w:hAnsi="宋体" w:eastAsia="宋体"/>
          <w:color w:val="auto"/>
          <w:szCs w:val="21"/>
          <w:highlight w:val="none"/>
        </w:rPr>
        <w:t>内容包括</w:t>
      </w:r>
      <w:r>
        <w:rPr>
          <w:rFonts w:hint="eastAsia" w:ascii="宋体" w:hAnsi="宋体" w:eastAsia="宋体"/>
          <w:color w:val="auto"/>
          <w:szCs w:val="21"/>
          <w:highlight w:val="none"/>
        </w:rPr>
        <w:t>但</w:t>
      </w:r>
      <w:r>
        <w:rPr>
          <w:rFonts w:ascii="宋体" w:hAnsi="宋体" w:eastAsia="宋体"/>
          <w:color w:val="auto"/>
          <w:szCs w:val="21"/>
          <w:highlight w:val="none"/>
        </w:rPr>
        <w:t>不限于：承诺所有资料真实、合法、有效，授权代表现场表述</w:t>
      </w:r>
      <w:r>
        <w:rPr>
          <w:rFonts w:hint="eastAsia" w:ascii="宋体" w:hAnsi="宋体" w:eastAsia="宋体"/>
          <w:color w:val="auto"/>
          <w:szCs w:val="21"/>
          <w:highlight w:val="none"/>
        </w:rPr>
        <w:t>无</w:t>
      </w:r>
      <w:r>
        <w:rPr>
          <w:rFonts w:ascii="宋体" w:hAnsi="宋体" w:eastAsia="宋体"/>
          <w:color w:val="auto"/>
          <w:szCs w:val="21"/>
          <w:highlight w:val="none"/>
        </w:rPr>
        <w:t>虚假信息，如有虚假资料，取消成交资格，</w:t>
      </w:r>
      <w:r>
        <w:rPr>
          <w:rFonts w:hint="eastAsia" w:ascii="宋体" w:hAnsi="宋体" w:eastAsia="宋体"/>
          <w:color w:val="auto"/>
          <w:szCs w:val="21"/>
          <w:highlight w:val="none"/>
        </w:rPr>
        <w:t>并承担一切后果和责任</w:t>
      </w:r>
      <w:r>
        <w:rPr>
          <w:rFonts w:ascii="宋体" w:hAnsi="宋体" w:eastAsia="宋体"/>
          <w:color w:val="auto"/>
          <w:szCs w:val="21"/>
          <w:highlight w:val="none"/>
        </w:rPr>
        <w:t>。</w:t>
      </w:r>
    </w:p>
    <w:sectPr>
      <w:footerReference r:id="rId3" w:type="default"/>
      <w:pgSz w:w="11906" w:h="16838"/>
      <w:pgMar w:top="1440" w:right="17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0056929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5DC08D"/>
    <w:multiLevelType w:val="singleLevel"/>
    <w:tmpl w:val="9B5DC08D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A97EACE4"/>
    <w:multiLevelType w:val="singleLevel"/>
    <w:tmpl w:val="A97EACE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B429C18C"/>
    <w:multiLevelType w:val="singleLevel"/>
    <w:tmpl w:val="B429C18C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>
    <w:nsid w:val="B70C9DCD"/>
    <w:multiLevelType w:val="singleLevel"/>
    <w:tmpl w:val="B70C9DCD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D288BADE"/>
    <w:multiLevelType w:val="singleLevel"/>
    <w:tmpl w:val="D288BAD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D9F37F7E"/>
    <w:multiLevelType w:val="singleLevel"/>
    <w:tmpl w:val="D9F37F7E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394396A9"/>
    <w:multiLevelType w:val="singleLevel"/>
    <w:tmpl w:val="394396A9"/>
    <w:lvl w:ilvl="0" w:tentative="0">
      <w:start w:val="1"/>
      <w:numFmt w:val="decimal"/>
      <w:suff w:val="nothing"/>
      <w:lvlText w:val="（%1）"/>
      <w:lvlJc w:val="left"/>
    </w:lvl>
  </w:abstractNum>
  <w:abstractNum w:abstractNumId="7">
    <w:nsid w:val="3AF8E6CB"/>
    <w:multiLevelType w:val="singleLevel"/>
    <w:tmpl w:val="3AF8E6CB"/>
    <w:lvl w:ilvl="0" w:tentative="0">
      <w:start w:val="1"/>
      <w:numFmt w:val="decimal"/>
      <w:suff w:val="nothing"/>
      <w:lvlText w:val="（%1）"/>
      <w:lvlJc w:val="left"/>
    </w:lvl>
  </w:abstractNum>
  <w:abstractNum w:abstractNumId="8">
    <w:nsid w:val="665BC7D5"/>
    <w:multiLevelType w:val="singleLevel"/>
    <w:tmpl w:val="665BC7D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7F7FD275"/>
    <w:multiLevelType w:val="singleLevel"/>
    <w:tmpl w:val="7F7FD275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zNDBkMjc1OGVjYTllZmM1MzI1MDRlN2M1Y2YxYzUifQ=="/>
  </w:docVars>
  <w:rsids>
    <w:rsidRoot w:val="00F371D3"/>
    <w:rsid w:val="00003B84"/>
    <w:rsid w:val="000200B7"/>
    <w:rsid w:val="000229AB"/>
    <w:rsid w:val="00023095"/>
    <w:rsid w:val="00033A5D"/>
    <w:rsid w:val="000371A6"/>
    <w:rsid w:val="00065F72"/>
    <w:rsid w:val="00067DD7"/>
    <w:rsid w:val="00070BF0"/>
    <w:rsid w:val="00072200"/>
    <w:rsid w:val="00080ED8"/>
    <w:rsid w:val="00081990"/>
    <w:rsid w:val="00093197"/>
    <w:rsid w:val="00093948"/>
    <w:rsid w:val="000B5802"/>
    <w:rsid w:val="000D6904"/>
    <w:rsid w:val="000E17BB"/>
    <w:rsid w:val="000E2959"/>
    <w:rsid w:val="000E5E54"/>
    <w:rsid w:val="000E6F9C"/>
    <w:rsid w:val="000F02B5"/>
    <w:rsid w:val="000F7B05"/>
    <w:rsid w:val="0010406B"/>
    <w:rsid w:val="0010751A"/>
    <w:rsid w:val="00120391"/>
    <w:rsid w:val="00124D2E"/>
    <w:rsid w:val="00146198"/>
    <w:rsid w:val="00147FAE"/>
    <w:rsid w:val="00175C77"/>
    <w:rsid w:val="0018005A"/>
    <w:rsid w:val="001810C9"/>
    <w:rsid w:val="00185A15"/>
    <w:rsid w:val="00191179"/>
    <w:rsid w:val="00196147"/>
    <w:rsid w:val="001A0AAB"/>
    <w:rsid w:val="001A2491"/>
    <w:rsid w:val="001B37AB"/>
    <w:rsid w:val="001C3B39"/>
    <w:rsid w:val="001D50F3"/>
    <w:rsid w:val="001E0A96"/>
    <w:rsid w:val="0021130D"/>
    <w:rsid w:val="00227F27"/>
    <w:rsid w:val="00233C1F"/>
    <w:rsid w:val="0024202A"/>
    <w:rsid w:val="00264E68"/>
    <w:rsid w:val="00264EAC"/>
    <w:rsid w:val="002650B5"/>
    <w:rsid w:val="0027787E"/>
    <w:rsid w:val="0028056D"/>
    <w:rsid w:val="0029481B"/>
    <w:rsid w:val="002D00EC"/>
    <w:rsid w:val="002D3099"/>
    <w:rsid w:val="002D53AF"/>
    <w:rsid w:val="002E658A"/>
    <w:rsid w:val="002F415A"/>
    <w:rsid w:val="002F451B"/>
    <w:rsid w:val="003049A5"/>
    <w:rsid w:val="00306F43"/>
    <w:rsid w:val="00331486"/>
    <w:rsid w:val="0034502C"/>
    <w:rsid w:val="00360264"/>
    <w:rsid w:val="003803F7"/>
    <w:rsid w:val="00380576"/>
    <w:rsid w:val="003953D4"/>
    <w:rsid w:val="00396935"/>
    <w:rsid w:val="003A58FD"/>
    <w:rsid w:val="003A5AD8"/>
    <w:rsid w:val="003B74DB"/>
    <w:rsid w:val="003B7CDF"/>
    <w:rsid w:val="003C6668"/>
    <w:rsid w:val="003D0F5C"/>
    <w:rsid w:val="003D17CB"/>
    <w:rsid w:val="003E7CC1"/>
    <w:rsid w:val="00402504"/>
    <w:rsid w:val="004154AF"/>
    <w:rsid w:val="00444383"/>
    <w:rsid w:val="00457D2A"/>
    <w:rsid w:val="00474543"/>
    <w:rsid w:val="0047730F"/>
    <w:rsid w:val="00497A39"/>
    <w:rsid w:val="004A6C4A"/>
    <w:rsid w:val="004B621F"/>
    <w:rsid w:val="004C7367"/>
    <w:rsid w:val="004F0321"/>
    <w:rsid w:val="00504493"/>
    <w:rsid w:val="00511877"/>
    <w:rsid w:val="00511F48"/>
    <w:rsid w:val="00516E87"/>
    <w:rsid w:val="00530C23"/>
    <w:rsid w:val="005402B2"/>
    <w:rsid w:val="00541341"/>
    <w:rsid w:val="00542315"/>
    <w:rsid w:val="005612C7"/>
    <w:rsid w:val="0056702B"/>
    <w:rsid w:val="00572A08"/>
    <w:rsid w:val="005736A4"/>
    <w:rsid w:val="00581EE6"/>
    <w:rsid w:val="00590A93"/>
    <w:rsid w:val="005A2845"/>
    <w:rsid w:val="005B0937"/>
    <w:rsid w:val="005C4840"/>
    <w:rsid w:val="005D71C0"/>
    <w:rsid w:val="005F675A"/>
    <w:rsid w:val="00614458"/>
    <w:rsid w:val="00616008"/>
    <w:rsid w:val="006239EC"/>
    <w:rsid w:val="00626839"/>
    <w:rsid w:val="00632F32"/>
    <w:rsid w:val="00633E67"/>
    <w:rsid w:val="006430D7"/>
    <w:rsid w:val="00686FF7"/>
    <w:rsid w:val="00692692"/>
    <w:rsid w:val="006A2807"/>
    <w:rsid w:val="006A409B"/>
    <w:rsid w:val="006A411A"/>
    <w:rsid w:val="006C0185"/>
    <w:rsid w:val="006C0838"/>
    <w:rsid w:val="006C27B9"/>
    <w:rsid w:val="006C5E2B"/>
    <w:rsid w:val="006D36C4"/>
    <w:rsid w:val="006F1902"/>
    <w:rsid w:val="00706BE2"/>
    <w:rsid w:val="0071044E"/>
    <w:rsid w:val="007210C9"/>
    <w:rsid w:val="00737D66"/>
    <w:rsid w:val="0075479A"/>
    <w:rsid w:val="007651B6"/>
    <w:rsid w:val="00775DE5"/>
    <w:rsid w:val="00777ABF"/>
    <w:rsid w:val="007810EB"/>
    <w:rsid w:val="007B51C0"/>
    <w:rsid w:val="007C0BD7"/>
    <w:rsid w:val="007C2CDB"/>
    <w:rsid w:val="007D3135"/>
    <w:rsid w:val="007D4063"/>
    <w:rsid w:val="007D64E0"/>
    <w:rsid w:val="007D6E41"/>
    <w:rsid w:val="007D704C"/>
    <w:rsid w:val="007E234F"/>
    <w:rsid w:val="007F1CD9"/>
    <w:rsid w:val="0080558A"/>
    <w:rsid w:val="00814795"/>
    <w:rsid w:val="00821475"/>
    <w:rsid w:val="008357B4"/>
    <w:rsid w:val="00843278"/>
    <w:rsid w:val="00846563"/>
    <w:rsid w:val="008512EC"/>
    <w:rsid w:val="00853C41"/>
    <w:rsid w:val="008612C1"/>
    <w:rsid w:val="00865AFF"/>
    <w:rsid w:val="00866BDE"/>
    <w:rsid w:val="00870A2E"/>
    <w:rsid w:val="0087293E"/>
    <w:rsid w:val="00874189"/>
    <w:rsid w:val="00883EA6"/>
    <w:rsid w:val="00887241"/>
    <w:rsid w:val="00894EBE"/>
    <w:rsid w:val="008A4B1D"/>
    <w:rsid w:val="008B6C4A"/>
    <w:rsid w:val="008D1270"/>
    <w:rsid w:val="008D2514"/>
    <w:rsid w:val="008E052B"/>
    <w:rsid w:val="008E2A5C"/>
    <w:rsid w:val="008E4602"/>
    <w:rsid w:val="008E54CD"/>
    <w:rsid w:val="008F0057"/>
    <w:rsid w:val="008F09EC"/>
    <w:rsid w:val="008F24E9"/>
    <w:rsid w:val="008F32F4"/>
    <w:rsid w:val="00900F86"/>
    <w:rsid w:val="00901CF1"/>
    <w:rsid w:val="009068ED"/>
    <w:rsid w:val="009077CD"/>
    <w:rsid w:val="00907F23"/>
    <w:rsid w:val="00940AEE"/>
    <w:rsid w:val="0094599C"/>
    <w:rsid w:val="009509D4"/>
    <w:rsid w:val="0095257C"/>
    <w:rsid w:val="0096078C"/>
    <w:rsid w:val="00970ABB"/>
    <w:rsid w:val="00972E51"/>
    <w:rsid w:val="0098283B"/>
    <w:rsid w:val="009829D7"/>
    <w:rsid w:val="00990CF6"/>
    <w:rsid w:val="009A140C"/>
    <w:rsid w:val="009A6910"/>
    <w:rsid w:val="009B55A4"/>
    <w:rsid w:val="009C0FC9"/>
    <w:rsid w:val="009C4403"/>
    <w:rsid w:val="009C625C"/>
    <w:rsid w:val="009F008E"/>
    <w:rsid w:val="009F752F"/>
    <w:rsid w:val="00A110B1"/>
    <w:rsid w:val="00A14D3E"/>
    <w:rsid w:val="00A15CCF"/>
    <w:rsid w:val="00A20AEF"/>
    <w:rsid w:val="00A26FE1"/>
    <w:rsid w:val="00A37E2C"/>
    <w:rsid w:val="00A443B8"/>
    <w:rsid w:val="00A45E89"/>
    <w:rsid w:val="00A61AA0"/>
    <w:rsid w:val="00A72262"/>
    <w:rsid w:val="00A772A0"/>
    <w:rsid w:val="00A77FD2"/>
    <w:rsid w:val="00A81686"/>
    <w:rsid w:val="00A86F4B"/>
    <w:rsid w:val="00A934A9"/>
    <w:rsid w:val="00A94B47"/>
    <w:rsid w:val="00AA37A0"/>
    <w:rsid w:val="00AA4FA3"/>
    <w:rsid w:val="00AB1D65"/>
    <w:rsid w:val="00AB7E21"/>
    <w:rsid w:val="00AB7FDF"/>
    <w:rsid w:val="00AC0ABB"/>
    <w:rsid w:val="00AC50C7"/>
    <w:rsid w:val="00AC6E28"/>
    <w:rsid w:val="00AD1B57"/>
    <w:rsid w:val="00AD61F4"/>
    <w:rsid w:val="00AE16BE"/>
    <w:rsid w:val="00AE3BD6"/>
    <w:rsid w:val="00AE5892"/>
    <w:rsid w:val="00AF1C26"/>
    <w:rsid w:val="00B008DD"/>
    <w:rsid w:val="00B0414F"/>
    <w:rsid w:val="00B05C7A"/>
    <w:rsid w:val="00B24912"/>
    <w:rsid w:val="00B304AE"/>
    <w:rsid w:val="00B32873"/>
    <w:rsid w:val="00B4109C"/>
    <w:rsid w:val="00B41B07"/>
    <w:rsid w:val="00B44C75"/>
    <w:rsid w:val="00B45E39"/>
    <w:rsid w:val="00B50EB7"/>
    <w:rsid w:val="00B54BD4"/>
    <w:rsid w:val="00B80765"/>
    <w:rsid w:val="00B84D91"/>
    <w:rsid w:val="00B949FE"/>
    <w:rsid w:val="00BA2D75"/>
    <w:rsid w:val="00BB6142"/>
    <w:rsid w:val="00BC7733"/>
    <w:rsid w:val="00C14C09"/>
    <w:rsid w:val="00C32432"/>
    <w:rsid w:val="00C42E1B"/>
    <w:rsid w:val="00C52485"/>
    <w:rsid w:val="00C639D0"/>
    <w:rsid w:val="00C678F7"/>
    <w:rsid w:val="00C93F36"/>
    <w:rsid w:val="00CA5FEA"/>
    <w:rsid w:val="00CD5D62"/>
    <w:rsid w:val="00CE7F05"/>
    <w:rsid w:val="00CF5741"/>
    <w:rsid w:val="00D07B05"/>
    <w:rsid w:val="00D15DB9"/>
    <w:rsid w:val="00D3247D"/>
    <w:rsid w:val="00D32BD8"/>
    <w:rsid w:val="00D34BFD"/>
    <w:rsid w:val="00D40726"/>
    <w:rsid w:val="00D4319F"/>
    <w:rsid w:val="00D47DA8"/>
    <w:rsid w:val="00D63C90"/>
    <w:rsid w:val="00D73508"/>
    <w:rsid w:val="00D755B3"/>
    <w:rsid w:val="00D83F2A"/>
    <w:rsid w:val="00D949A7"/>
    <w:rsid w:val="00DB2478"/>
    <w:rsid w:val="00DC2344"/>
    <w:rsid w:val="00DC38B7"/>
    <w:rsid w:val="00DD19F5"/>
    <w:rsid w:val="00E05EAF"/>
    <w:rsid w:val="00E176E4"/>
    <w:rsid w:val="00E21F32"/>
    <w:rsid w:val="00E32F6D"/>
    <w:rsid w:val="00E3424D"/>
    <w:rsid w:val="00E3790A"/>
    <w:rsid w:val="00E461A8"/>
    <w:rsid w:val="00E476C4"/>
    <w:rsid w:val="00E60DF8"/>
    <w:rsid w:val="00E6353C"/>
    <w:rsid w:val="00E75DE3"/>
    <w:rsid w:val="00EA017E"/>
    <w:rsid w:val="00EA2C84"/>
    <w:rsid w:val="00EC4A13"/>
    <w:rsid w:val="00EC6933"/>
    <w:rsid w:val="00EE212B"/>
    <w:rsid w:val="00EE40F9"/>
    <w:rsid w:val="00EF14BC"/>
    <w:rsid w:val="00F0658F"/>
    <w:rsid w:val="00F11645"/>
    <w:rsid w:val="00F12EF1"/>
    <w:rsid w:val="00F21FB0"/>
    <w:rsid w:val="00F256FF"/>
    <w:rsid w:val="00F26965"/>
    <w:rsid w:val="00F371D3"/>
    <w:rsid w:val="00F55F56"/>
    <w:rsid w:val="00F61823"/>
    <w:rsid w:val="00F67371"/>
    <w:rsid w:val="00F87E0C"/>
    <w:rsid w:val="00F96353"/>
    <w:rsid w:val="00F97EE1"/>
    <w:rsid w:val="00FA4784"/>
    <w:rsid w:val="00FC5678"/>
    <w:rsid w:val="00FD55F9"/>
    <w:rsid w:val="00FE6A5C"/>
    <w:rsid w:val="00FE6FCC"/>
    <w:rsid w:val="00FE7AAD"/>
    <w:rsid w:val="01246D16"/>
    <w:rsid w:val="0159301C"/>
    <w:rsid w:val="016F0A91"/>
    <w:rsid w:val="017F5714"/>
    <w:rsid w:val="019B1886"/>
    <w:rsid w:val="01B0282E"/>
    <w:rsid w:val="020C572E"/>
    <w:rsid w:val="02443CCC"/>
    <w:rsid w:val="02A14C7A"/>
    <w:rsid w:val="030B6598"/>
    <w:rsid w:val="030F6088"/>
    <w:rsid w:val="0328714A"/>
    <w:rsid w:val="039447DF"/>
    <w:rsid w:val="0399335C"/>
    <w:rsid w:val="03B86720"/>
    <w:rsid w:val="04051C0C"/>
    <w:rsid w:val="04A32A8F"/>
    <w:rsid w:val="04BA64C7"/>
    <w:rsid w:val="05BB6053"/>
    <w:rsid w:val="05EA2DDC"/>
    <w:rsid w:val="06314567"/>
    <w:rsid w:val="069114AA"/>
    <w:rsid w:val="06BF1B73"/>
    <w:rsid w:val="06E65352"/>
    <w:rsid w:val="075B2A66"/>
    <w:rsid w:val="07683FB9"/>
    <w:rsid w:val="07840E91"/>
    <w:rsid w:val="08E91129"/>
    <w:rsid w:val="08F24311"/>
    <w:rsid w:val="091C32AD"/>
    <w:rsid w:val="093C522E"/>
    <w:rsid w:val="09A52952"/>
    <w:rsid w:val="09BB0C57"/>
    <w:rsid w:val="09E3201C"/>
    <w:rsid w:val="0A401191"/>
    <w:rsid w:val="0A5B0A9C"/>
    <w:rsid w:val="0ADB2CF4"/>
    <w:rsid w:val="0B41524D"/>
    <w:rsid w:val="0BC00E84"/>
    <w:rsid w:val="0C0F0EA7"/>
    <w:rsid w:val="0C34090D"/>
    <w:rsid w:val="0C370182"/>
    <w:rsid w:val="0CCC4FEA"/>
    <w:rsid w:val="0CFC2048"/>
    <w:rsid w:val="0D7C6A10"/>
    <w:rsid w:val="0D951851"/>
    <w:rsid w:val="0DC34DAD"/>
    <w:rsid w:val="0EBC5338"/>
    <w:rsid w:val="0F0E66C8"/>
    <w:rsid w:val="0F3C3B4D"/>
    <w:rsid w:val="0F59068B"/>
    <w:rsid w:val="0F5D017B"/>
    <w:rsid w:val="0F76748F"/>
    <w:rsid w:val="0F81239C"/>
    <w:rsid w:val="0F9B7895"/>
    <w:rsid w:val="0FAE35ED"/>
    <w:rsid w:val="0FBD6E6C"/>
    <w:rsid w:val="10044A9B"/>
    <w:rsid w:val="100F3B6B"/>
    <w:rsid w:val="103218E8"/>
    <w:rsid w:val="10345380"/>
    <w:rsid w:val="1070749E"/>
    <w:rsid w:val="10727C56"/>
    <w:rsid w:val="109B53FF"/>
    <w:rsid w:val="10AD3841"/>
    <w:rsid w:val="10D10E21"/>
    <w:rsid w:val="10E80A44"/>
    <w:rsid w:val="110D76BC"/>
    <w:rsid w:val="11535CDA"/>
    <w:rsid w:val="11651569"/>
    <w:rsid w:val="11660481"/>
    <w:rsid w:val="11AA4801"/>
    <w:rsid w:val="11C128DD"/>
    <w:rsid w:val="11E701D0"/>
    <w:rsid w:val="122D02D9"/>
    <w:rsid w:val="12505D75"/>
    <w:rsid w:val="128B599F"/>
    <w:rsid w:val="128F2D41"/>
    <w:rsid w:val="13094489"/>
    <w:rsid w:val="132711CC"/>
    <w:rsid w:val="132C6561"/>
    <w:rsid w:val="13420F12"/>
    <w:rsid w:val="139C5675"/>
    <w:rsid w:val="13BB1914"/>
    <w:rsid w:val="13DA7FEC"/>
    <w:rsid w:val="13F837D4"/>
    <w:rsid w:val="146C3610"/>
    <w:rsid w:val="14BC1DE8"/>
    <w:rsid w:val="14C842E9"/>
    <w:rsid w:val="1505553D"/>
    <w:rsid w:val="1534197E"/>
    <w:rsid w:val="154F0566"/>
    <w:rsid w:val="156B1816"/>
    <w:rsid w:val="15897F1C"/>
    <w:rsid w:val="1594066F"/>
    <w:rsid w:val="15D946D5"/>
    <w:rsid w:val="16007AB2"/>
    <w:rsid w:val="1631337C"/>
    <w:rsid w:val="16500A3A"/>
    <w:rsid w:val="166B5873"/>
    <w:rsid w:val="16B32D77"/>
    <w:rsid w:val="1753649A"/>
    <w:rsid w:val="17884203"/>
    <w:rsid w:val="17E72CD8"/>
    <w:rsid w:val="18422604"/>
    <w:rsid w:val="185C3361"/>
    <w:rsid w:val="18622CA6"/>
    <w:rsid w:val="18FB4667"/>
    <w:rsid w:val="19173A91"/>
    <w:rsid w:val="19434886"/>
    <w:rsid w:val="196A1315"/>
    <w:rsid w:val="19DC3E19"/>
    <w:rsid w:val="1A271327"/>
    <w:rsid w:val="1A943ECB"/>
    <w:rsid w:val="1A996581"/>
    <w:rsid w:val="1AA66E7A"/>
    <w:rsid w:val="1AB5530F"/>
    <w:rsid w:val="1ACA45B1"/>
    <w:rsid w:val="1B07583D"/>
    <w:rsid w:val="1B09565B"/>
    <w:rsid w:val="1B0F349B"/>
    <w:rsid w:val="1B140288"/>
    <w:rsid w:val="1B2E6E70"/>
    <w:rsid w:val="1B386C30"/>
    <w:rsid w:val="1BDD206D"/>
    <w:rsid w:val="1C3D55BC"/>
    <w:rsid w:val="1C7B4336"/>
    <w:rsid w:val="1CB3587E"/>
    <w:rsid w:val="1DA11B7B"/>
    <w:rsid w:val="1DB059C3"/>
    <w:rsid w:val="1DB33597"/>
    <w:rsid w:val="1DB84C24"/>
    <w:rsid w:val="1DBA2C3C"/>
    <w:rsid w:val="1DF63C75"/>
    <w:rsid w:val="1E0B686C"/>
    <w:rsid w:val="1E1D5C20"/>
    <w:rsid w:val="1E1D6BDD"/>
    <w:rsid w:val="1E2660A9"/>
    <w:rsid w:val="1E400223"/>
    <w:rsid w:val="1E954B49"/>
    <w:rsid w:val="1ED04119"/>
    <w:rsid w:val="1F066139"/>
    <w:rsid w:val="1F073C5F"/>
    <w:rsid w:val="1F330EF8"/>
    <w:rsid w:val="1F44015C"/>
    <w:rsid w:val="1F4B258D"/>
    <w:rsid w:val="1F7F39F9"/>
    <w:rsid w:val="20155E0F"/>
    <w:rsid w:val="20823EE5"/>
    <w:rsid w:val="20D9162C"/>
    <w:rsid w:val="20E029BA"/>
    <w:rsid w:val="20F16975"/>
    <w:rsid w:val="21022930"/>
    <w:rsid w:val="210B5C89"/>
    <w:rsid w:val="2149312A"/>
    <w:rsid w:val="21647076"/>
    <w:rsid w:val="219557DE"/>
    <w:rsid w:val="21A43CD4"/>
    <w:rsid w:val="21B532E8"/>
    <w:rsid w:val="21D06ED2"/>
    <w:rsid w:val="2264271F"/>
    <w:rsid w:val="23110CBB"/>
    <w:rsid w:val="232A43C0"/>
    <w:rsid w:val="23305A79"/>
    <w:rsid w:val="23337719"/>
    <w:rsid w:val="23A67EEB"/>
    <w:rsid w:val="23BE3FCC"/>
    <w:rsid w:val="23FC3243"/>
    <w:rsid w:val="23FE7D27"/>
    <w:rsid w:val="24003A9F"/>
    <w:rsid w:val="246F1446"/>
    <w:rsid w:val="24AC1531"/>
    <w:rsid w:val="251470D6"/>
    <w:rsid w:val="25187744"/>
    <w:rsid w:val="252C4420"/>
    <w:rsid w:val="253710BB"/>
    <w:rsid w:val="255B6AB3"/>
    <w:rsid w:val="257620E8"/>
    <w:rsid w:val="25A75905"/>
    <w:rsid w:val="25BF5294"/>
    <w:rsid w:val="25F82554"/>
    <w:rsid w:val="261B2C98"/>
    <w:rsid w:val="261D30DE"/>
    <w:rsid w:val="26941322"/>
    <w:rsid w:val="26AD77E2"/>
    <w:rsid w:val="26DD00C8"/>
    <w:rsid w:val="26EA596A"/>
    <w:rsid w:val="27080A8E"/>
    <w:rsid w:val="274243CE"/>
    <w:rsid w:val="274912B9"/>
    <w:rsid w:val="27637924"/>
    <w:rsid w:val="27AC2049"/>
    <w:rsid w:val="27D16AE5"/>
    <w:rsid w:val="27EC59B3"/>
    <w:rsid w:val="287C1B46"/>
    <w:rsid w:val="289572DB"/>
    <w:rsid w:val="28C037FD"/>
    <w:rsid w:val="29051210"/>
    <w:rsid w:val="2988359F"/>
    <w:rsid w:val="299B7100"/>
    <w:rsid w:val="29B42C36"/>
    <w:rsid w:val="29B953AD"/>
    <w:rsid w:val="2A19686C"/>
    <w:rsid w:val="2AC84861"/>
    <w:rsid w:val="2B1020EE"/>
    <w:rsid w:val="2B421FE8"/>
    <w:rsid w:val="2B607FEC"/>
    <w:rsid w:val="2B6969E4"/>
    <w:rsid w:val="2B8F74B6"/>
    <w:rsid w:val="2BA03472"/>
    <w:rsid w:val="2BC96E6C"/>
    <w:rsid w:val="2C471F68"/>
    <w:rsid w:val="2C4E6FAF"/>
    <w:rsid w:val="2C624BCB"/>
    <w:rsid w:val="2CD07D87"/>
    <w:rsid w:val="2CD755B9"/>
    <w:rsid w:val="2D2D2ACF"/>
    <w:rsid w:val="2D85191D"/>
    <w:rsid w:val="2DD13DB6"/>
    <w:rsid w:val="2E3D58F0"/>
    <w:rsid w:val="2E50117F"/>
    <w:rsid w:val="2F1608AE"/>
    <w:rsid w:val="2F480928"/>
    <w:rsid w:val="2F644280"/>
    <w:rsid w:val="2F6F4675"/>
    <w:rsid w:val="2F95548D"/>
    <w:rsid w:val="2FA21EAE"/>
    <w:rsid w:val="2FC86CD7"/>
    <w:rsid w:val="30000983"/>
    <w:rsid w:val="304736D4"/>
    <w:rsid w:val="30654C8A"/>
    <w:rsid w:val="30683179"/>
    <w:rsid w:val="30775E2E"/>
    <w:rsid w:val="307C26FF"/>
    <w:rsid w:val="30F2365A"/>
    <w:rsid w:val="3139239E"/>
    <w:rsid w:val="31E308E1"/>
    <w:rsid w:val="31E51FB7"/>
    <w:rsid w:val="32152AC6"/>
    <w:rsid w:val="32417D6D"/>
    <w:rsid w:val="330E5D70"/>
    <w:rsid w:val="33184235"/>
    <w:rsid w:val="3369683F"/>
    <w:rsid w:val="336D4799"/>
    <w:rsid w:val="33D740F0"/>
    <w:rsid w:val="340416C2"/>
    <w:rsid w:val="346B1EF6"/>
    <w:rsid w:val="34951FE2"/>
    <w:rsid w:val="35136B91"/>
    <w:rsid w:val="3538296D"/>
    <w:rsid w:val="35577297"/>
    <w:rsid w:val="358C0518"/>
    <w:rsid w:val="359A5936"/>
    <w:rsid w:val="35D54660"/>
    <w:rsid w:val="367125DA"/>
    <w:rsid w:val="37472C35"/>
    <w:rsid w:val="376D2DA2"/>
    <w:rsid w:val="387E4B3B"/>
    <w:rsid w:val="388C7258"/>
    <w:rsid w:val="390C0398"/>
    <w:rsid w:val="39485D61"/>
    <w:rsid w:val="39511635"/>
    <w:rsid w:val="3A255BB6"/>
    <w:rsid w:val="3A347BA7"/>
    <w:rsid w:val="3A3A2CE3"/>
    <w:rsid w:val="3A655FB2"/>
    <w:rsid w:val="3A6D30B9"/>
    <w:rsid w:val="3AE34275"/>
    <w:rsid w:val="3B043A1D"/>
    <w:rsid w:val="3B4F27BE"/>
    <w:rsid w:val="3B567FF1"/>
    <w:rsid w:val="3B9777A5"/>
    <w:rsid w:val="3B9C1EA7"/>
    <w:rsid w:val="3BED0EAB"/>
    <w:rsid w:val="3BF21AC7"/>
    <w:rsid w:val="3C2D6FA3"/>
    <w:rsid w:val="3C5E0698"/>
    <w:rsid w:val="3C890394"/>
    <w:rsid w:val="3C94492D"/>
    <w:rsid w:val="3CC03974"/>
    <w:rsid w:val="3D3B2FFA"/>
    <w:rsid w:val="3D917CF4"/>
    <w:rsid w:val="3DAC214A"/>
    <w:rsid w:val="3DFC1B15"/>
    <w:rsid w:val="3E1E4259"/>
    <w:rsid w:val="3E3C527C"/>
    <w:rsid w:val="3E5C7924"/>
    <w:rsid w:val="3E5D1F87"/>
    <w:rsid w:val="3ECB056B"/>
    <w:rsid w:val="3EF26D09"/>
    <w:rsid w:val="3F0044FB"/>
    <w:rsid w:val="3F1E652E"/>
    <w:rsid w:val="3F4343E8"/>
    <w:rsid w:val="3F892743"/>
    <w:rsid w:val="3FB05F21"/>
    <w:rsid w:val="3FB32199"/>
    <w:rsid w:val="3FC931D2"/>
    <w:rsid w:val="40381A73"/>
    <w:rsid w:val="403B3056"/>
    <w:rsid w:val="4050500F"/>
    <w:rsid w:val="4081166C"/>
    <w:rsid w:val="411709F3"/>
    <w:rsid w:val="412C5A7C"/>
    <w:rsid w:val="41521D3B"/>
    <w:rsid w:val="415E375B"/>
    <w:rsid w:val="41605725"/>
    <w:rsid w:val="41A05B22"/>
    <w:rsid w:val="423A41C8"/>
    <w:rsid w:val="4241269B"/>
    <w:rsid w:val="42C42ED4"/>
    <w:rsid w:val="42C65A5C"/>
    <w:rsid w:val="42F041DE"/>
    <w:rsid w:val="43014CE6"/>
    <w:rsid w:val="43704606"/>
    <w:rsid w:val="43860D47"/>
    <w:rsid w:val="43C401ED"/>
    <w:rsid w:val="4484797D"/>
    <w:rsid w:val="44F21960"/>
    <w:rsid w:val="455E1F7C"/>
    <w:rsid w:val="45A04342"/>
    <w:rsid w:val="461E170B"/>
    <w:rsid w:val="462B7FB7"/>
    <w:rsid w:val="46BC4DAF"/>
    <w:rsid w:val="46E65146"/>
    <w:rsid w:val="47372A84"/>
    <w:rsid w:val="478868E2"/>
    <w:rsid w:val="47AF6745"/>
    <w:rsid w:val="47C9275A"/>
    <w:rsid w:val="48630417"/>
    <w:rsid w:val="48BB2FBF"/>
    <w:rsid w:val="48D40079"/>
    <w:rsid w:val="49502686"/>
    <w:rsid w:val="497004D0"/>
    <w:rsid w:val="49C425BB"/>
    <w:rsid w:val="4ACE54AE"/>
    <w:rsid w:val="4ADB406F"/>
    <w:rsid w:val="4B090BDC"/>
    <w:rsid w:val="4B124922"/>
    <w:rsid w:val="4B5B3573"/>
    <w:rsid w:val="4B74583E"/>
    <w:rsid w:val="4B7D6ED4"/>
    <w:rsid w:val="4BA307CF"/>
    <w:rsid w:val="4BC026E2"/>
    <w:rsid w:val="4BEE59A8"/>
    <w:rsid w:val="4C4C5224"/>
    <w:rsid w:val="4D0620EB"/>
    <w:rsid w:val="4D0F5E59"/>
    <w:rsid w:val="4D537EEC"/>
    <w:rsid w:val="4D636E31"/>
    <w:rsid w:val="4D747081"/>
    <w:rsid w:val="4D8207D1"/>
    <w:rsid w:val="4DC36DD7"/>
    <w:rsid w:val="4DEC7B68"/>
    <w:rsid w:val="4E121B55"/>
    <w:rsid w:val="4E255E4C"/>
    <w:rsid w:val="4E265601"/>
    <w:rsid w:val="4E612ADD"/>
    <w:rsid w:val="4E6355BF"/>
    <w:rsid w:val="4F3A7784"/>
    <w:rsid w:val="4FAB400F"/>
    <w:rsid w:val="4FAC0512"/>
    <w:rsid w:val="4FD420E2"/>
    <w:rsid w:val="500029CD"/>
    <w:rsid w:val="50A13664"/>
    <w:rsid w:val="50A55D13"/>
    <w:rsid w:val="50B05655"/>
    <w:rsid w:val="50DD0010"/>
    <w:rsid w:val="514068E4"/>
    <w:rsid w:val="514A7858"/>
    <w:rsid w:val="516B4914"/>
    <w:rsid w:val="5195295F"/>
    <w:rsid w:val="52224331"/>
    <w:rsid w:val="525D2AFD"/>
    <w:rsid w:val="52630BD1"/>
    <w:rsid w:val="529E42FF"/>
    <w:rsid w:val="52E02222"/>
    <w:rsid w:val="52FC308C"/>
    <w:rsid w:val="5371731E"/>
    <w:rsid w:val="53BD5A06"/>
    <w:rsid w:val="53C044EB"/>
    <w:rsid w:val="53EC05FD"/>
    <w:rsid w:val="5402441A"/>
    <w:rsid w:val="54403E4D"/>
    <w:rsid w:val="546F6E5A"/>
    <w:rsid w:val="54C44CF2"/>
    <w:rsid w:val="54EA382C"/>
    <w:rsid w:val="552A1E7A"/>
    <w:rsid w:val="554A7E27"/>
    <w:rsid w:val="55821CB6"/>
    <w:rsid w:val="559B2D78"/>
    <w:rsid w:val="55B31E70"/>
    <w:rsid w:val="55FD30EB"/>
    <w:rsid w:val="5610256C"/>
    <w:rsid w:val="56270168"/>
    <w:rsid w:val="56352885"/>
    <w:rsid w:val="56731186"/>
    <w:rsid w:val="5676371A"/>
    <w:rsid w:val="568C7AAD"/>
    <w:rsid w:val="571B7CCD"/>
    <w:rsid w:val="574B7E86"/>
    <w:rsid w:val="575B631B"/>
    <w:rsid w:val="578A4E52"/>
    <w:rsid w:val="5791667B"/>
    <w:rsid w:val="57C40364"/>
    <w:rsid w:val="58114B02"/>
    <w:rsid w:val="58B83A54"/>
    <w:rsid w:val="595668FC"/>
    <w:rsid w:val="597162CA"/>
    <w:rsid w:val="59796F2C"/>
    <w:rsid w:val="59C52172"/>
    <w:rsid w:val="5AB40409"/>
    <w:rsid w:val="5AB67D0C"/>
    <w:rsid w:val="5B083E59"/>
    <w:rsid w:val="5B7415E4"/>
    <w:rsid w:val="5BA727CA"/>
    <w:rsid w:val="5C134676"/>
    <w:rsid w:val="5C974299"/>
    <w:rsid w:val="5CBD7200"/>
    <w:rsid w:val="5CF74D38"/>
    <w:rsid w:val="5DA86032"/>
    <w:rsid w:val="5E60690D"/>
    <w:rsid w:val="5EA17159"/>
    <w:rsid w:val="5ECB022A"/>
    <w:rsid w:val="5F143F93"/>
    <w:rsid w:val="5F1871E8"/>
    <w:rsid w:val="5F531564"/>
    <w:rsid w:val="5FA17A21"/>
    <w:rsid w:val="5FA8056B"/>
    <w:rsid w:val="5FB40CBE"/>
    <w:rsid w:val="60037916"/>
    <w:rsid w:val="60116FD5"/>
    <w:rsid w:val="60161739"/>
    <w:rsid w:val="60457B68"/>
    <w:rsid w:val="604D1FAD"/>
    <w:rsid w:val="60911000"/>
    <w:rsid w:val="60A73D51"/>
    <w:rsid w:val="60D333C6"/>
    <w:rsid w:val="6146003C"/>
    <w:rsid w:val="61474CB9"/>
    <w:rsid w:val="6151253D"/>
    <w:rsid w:val="61834DEC"/>
    <w:rsid w:val="62796D28"/>
    <w:rsid w:val="62910576"/>
    <w:rsid w:val="629D1EDE"/>
    <w:rsid w:val="62B13187"/>
    <w:rsid w:val="62C46C97"/>
    <w:rsid w:val="63304B00"/>
    <w:rsid w:val="639C3F41"/>
    <w:rsid w:val="63FF0976"/>
    <w:rsid w:val="640C7E7F"/>
    <w:rsid w:val="64103948"/>
    <w:rsid w:val="645E4059"/>
    <w:rsid w:val="65341275"/>
    <w:rsid w:val="65BD1F08"/>
    <w:rsid w:val="65CF2EE1"/>
    <w:rsid w:val="66534E24"/>
    <w:rsid w:val="668662F8"/>
    <w:rsid w:val="66A03D4A"/>
    <w:rsid w:val="66C334FA"/>
    <w:rsid w:val="66D460EA"/>
    <w:rsid w:val="66E04A8F"/>
    <w:rsid w:val="66F10A4A"/>
    <w:rsid w:val="67185FD7"/>
    <w:rsid w:val="673A0749"/>
    <w:rsid w:val="675D6729"/>
    <w:rsid w:val="67B13D35"/>
    <w:rsid w:val="67FD51CC"/>
    <w:rsid w:val="688A2F04"/>
    <w:rsid w:val="68FC7232"/>
    <w:rsid w:val="69230132"/>
    <w:rsid w:val="694A31BA"/>
    <w:rsid w:val="694D1AF9"/>
    <w:rsid w:val="69635503"/>
    <w:rsid w:val="6A440E91"/>
    <w:rsid w:val="6A48066B"/>
    <w:rsid w:val="6A554E4C"/>
    <w:rsid w:val="6A6E01D3"/>
    <w:rsid w:val="6A834397"/>
    <w:rsid w:val="6AE2445A"/>
    <w:rsid w:val="6AF82EED"/>
    <w:rsid w:val="6B1A73C0"/>
    <w:rsid w:val="6B48020E"/>
    <w:rsid w:val="6B86799B"/>
    <w:rsid w:val="6B8E54F6"/>
    <w:rsid w:val="6C1664B9"/>
    <w:rsid w:val="6C501D6F"/>
    <w:rsid w:val="6CE7620E"/>
    <w:rsid w:val="6D4B73D4"/>
    <w:rsid w:val="6D805151"/>
    <w:rsid w:val="6DC04C2C"/>
    <w:rsid w:val="6DD62748"/>
    <w:rsid w:val="6DED4EBC"/>
    <w:rsid w:val="6E56764B"/>
    <w:rsid w:val="6EAE33E9"/>
    <w:rsid w:val="6EBA7CEF"/>
    <w:rsid w:val="6ECD55A7"/>
    <w:rsid w:val="7033647E"/>
    <w:rsid w:val="704F233D"/>
    <w:rsid w:val="70841D99"/>
    <w:rsid w:val="70F43EAF"/>
    <w:rsid w:val="70FC4273"/>
    <w:rsid w:val="71107D1F"/>
    <w:rsid w:val="71341C5F"/>
    <w:rsid w:val="713779A1"/>
    <w:rsid w:val="71641E18"/>
    <w:rsid w:val="716F33D4"/>
    <w:rsid w:val="718C1D2A"/>
    <w:rsid w:val="723A5C3A"/>
    <w:rsid w:val="724759C2"/>
    <w:rsid w:val="727D3192"/>
    <w:rsid w:val="72B50B7E"/>
    <w:rsid w:val="72FB5C79"/>
    <w:rsid w:val="72FE7658"/>
    <w:rsid w:val="731358A4"/>
    <w:rsid w:val="733F0D8F"/>
    <w:rsid w:val="734E4B2E"/>
    <w:rsid w:val="736F5DF4"/>
    <w:rsid w:val="73781BAB"/>
    <w:rsid w:val="737C77CB"/>
    <w:rsid w:val="73FF3FC0"/>
    <w:rsid w:val="748C0004"/>
    <w:rsid w:val="750C4CA1"/>
    <w:rsid w:val="7524023C"/>
    <w:rsid w:val="759F2699"/>
    <w:rsid w:val="75D02172"/>
    <w:rsid w:val="75FA2D4B"/>
    <w:rsid w:val="76026B4F"/>
    <w:rsid w:val="7651680D"/>
    <w:rsid w:val="765950E5"/>
    <w:rsid w:val="765E777E"/>
    <w:rsid w:val="768740E6"/>
    <w:rsid w:val="76A95873"/>
    <w:rsid w:val="76AE4544"/>
    <w:rsid w:val="76D14630"/>
    <w:rsid w:val="76DC5940"/>
    <w:rsid w:val="77701517"/>
    <w:rsid w:val="77BA5C11"/>
    <w:rsid w:val="77E65C7D"/>
    <w:rsid w:val="77F57C6E"/>
    <w:rsid w:val="783E1615"/>
    <w:rsid w:val="78592FC3"/>
    <w:rsid w:val="78C23F7B"/>
    <w:rsid w:val="79872B48"/>
    <w:rsid w:val="798E2128"/>
    <w:rsid w:val="79A8195D"/>
    <w:rsid w:val="79A90D10"/>
    <w:rsid w:val="79AF5FCB"/>
    <w:rsid w:val="79E415A8"/>
    <w:rsid w:val="79EA1A55"/>
    <w:rsid w:val="7A476411"/>
    <w:rsid w:val="7A6174E6"/>
    <w:rsid w:val="7B035717"/>
    <w:rsid w:val="7B2B2DCB"/>
    <w:rsid w:val="7B36339B"/>
    <w:rsid w:val="7B670E83"/>
    <w:rsid w:val="7BB23ECA"/>
    <w:rsid w:val="7BD6763A"/>
    <w:rsid w:val="7BF101A1"/>
    <w:rsid w:val="7C174657"/>
    <w:rsid w:val="7C2154D6"/>
    <w:rsid w:val="7C306AB2"/>
    <w:rsid w:val="7CAC1A0D"/>
    <w:rsid w:val="7D2E530B"/>
    <w:rsid w:val="7DA75003"/>
    <w:rsid w:val="7DEE13E8"/>
    <w:rsid w:val="7E327526"/>
    <w:rsid w:val="7E3646B2"/>
    <w:rsid w:val="7E9F26E2"/>
    <w:rsid w:val="7EB16DA2"/>
    <w:rsid w:val="7EBA7B25"/>
    <w:rsid w:val="7EC76812"/>
    <w:rsid w:val="7ED24865"/>
    <w:rsid w:val="7F4C4618"/>
    <w:rsid w:val="7F4F5EB6"/>
    <w:rsid w:val="7F604567"/>
    <w:rsid w:val="7F737DF6"/>
    <w:rsid w:val="7FA2606A"/>
    <w:rsid w:val="7FA3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5"/>
    <w:autoRedefine/>
    <w:qFormat/>
    <w:uiPriority w:val="99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 w:hAnsi="Times New Roman" w:eastAsia="宋体" w:cs="Times New Roman"/>
      <w:b/>
      <w:kern w:val="44"/>
      <w:sz w:val="32"/>
      <w:szCs w:val="20"/>
      <w:lang w:val="zh-CN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2"/>
    <w:autoRedefine/>
    <w:semiHidden/>
    <w:unhideWhenUsed/>
    <w:qFormat/>
    <w:uiPriority w:val="99"/>
    <w:pPr>
      <w:jc w:val="left"/>
    </w:pPr>
  </w:style>
  <w:style w:type="paragraph" w:styleId="4">
    <w:name w:val="toc 3"/>
    <w:basedOn w:val="1"/>
    <w:next w:val="1"/>
    <w:autoRedefine/>
    <w:unhideWhenUsed/>
    <w:qFormat/>
    <w:uiPriority w:val="39"/>
    <w:pPr>
      <w:tabs>
        <w:tab w:val="right" w:leader="dot" w:pos="8396"/>
      </w:tabs>
    </w:pPr>
  </w:style>
  <w:style w:type="paragraph" w:styleId="5">
    <w:name w:val="Date"/>
    <w:basedOn w:val="1"/>
    <w:next w:val="1"/>
    <w:link w:val="21"/>
    <w:autoRedefine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4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autoRedefine/>
    <w:unhideWhenUsed/>
    <w:qFormat/>
    <w:uiPriority w:val="39"/>
    <w:pPr>
      <w:tabs>
        <w:tab w:val="right" w:leader="dot" w:pos="8396"/>
      </w:tabs>
      <w:spacing w:line="360" w:lineRule="auto"/>
    </w:pPr>
  </w:style>
  <w:style w:type="paragraph" w:styleId="10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annotation subject"/>
    <w:basedOn w:val="3"/>
    <w:next w:val="3"/>
    <w:link w:val="23"/>
    <w:autoRedefine/>
    <w:semiHidden/>
    <w:unhideWhenUsed/>
    <w:qFormat/>
    <w:uiPriority w:val="99"/>
    <w:rPr>
      <w:b/>
      <w:bCs/>
    </w:r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Emphasis"/>
    <w:basedOn w:val="14"/>
    <w:autoRedefine/>
    <w:qFormat/>
    <w:uiPriority w:val="20"/>
    <w:rPr>
      <w:i/>
      <w:iCs/>
    </w:rPr>
  </w:style>
  <w:style w:type="character" w:styleId="17">
    <w:name w:val="Hyperlink"/>
    <w:basedOn w:val="14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8">
    <w:name w:val="annotation reference"/>
    <w:basedOn w:val="14"/>
    <w:autoRedefine/>
    <w:semiHidden/>
    <w:unhideWhenUsed/>
    <w:qFormat/>
    <w:uiPriority w:val="99"/>
    <w:rPr>
      <w:sz w:val="21"/>
      <w:szCs w:val="21"/>
    </w:rPr>
  </w:style>
  <w:style w:type="character" w:customStyle="1" w:styleId="19">
    <w:name w:val="页眉 Char"/>
    <w:basedOn w:val="14"/>
    <w:link w:val="8"/>
    <w:autoRedefine/>
    <w:qFormat/>
    <w:uiPriority w:val="99"/>
    <w:rPr>
      <w:kern w:val="2"/>
      <w:sz w:val="18"/>
      <w:szCs w:val="18"/>
    </w:rPr>
  </w:style>
  <w:style w:type="character" w:customStyle="1" w:styleId="20">
    <w:name w:val="页脚 Char"/>
    <w:basedOn w:val="14"/>
    <w:link w:val="7"/>
    <w:autoRedefine/>
    <w:qFormat/>
    <w:uiPriority w:val="99"/>
    <w:rPr>
      <w:kern w:val="2"/>
      <w:sz w:val="18"/>
      <w:szCs w:val="18"/>
    </w:rPr>
  </w:style>
  <w:style w:type="character" w:customStyle="1" w:styleId="21">
    <w:name w:val="日期 Char"/>
    <w:basedOn w:val="14"/>
    <w:link w:val="5"/>
    <w:autoRedefine/>
    <w:semiHidden/>
    <w:qFormat/>
    <w:uiPriority w:val="99"/>
    <w:rPr>
      <w:kern w:val="2"/>
      <w:sz w:val="21"/>
      <w:szCs w:val="22"/>
    </w:rPr>
  </w:style>
  <w:style w:type="character" w:customStyle="1" w:styleId="22">
    <w:name w:val="批注文字 Char"/>
    <w:basedOn w:val="14"/>
    <w:link w:val="3"/>
    <w:autoRedefine/>
    <w:semiHidden/>
    <w:qFormat/>
    <w:uiPriority w:val="99"/>
    <w:rPr>
      <w:kern w:val="2"/>
      <w:sz w:val="21"/>
      <w:szCs w:val="22"/>
    </w:rPr>
  </w:style>
  <w:style w:type="character" w:customStyle="1" w:styleId="23">
    <w:name w:val="批注主题 Char"/>
    <w:basedOn w:val="22"/>
    <w:link w:val="11"/>
    <w:autoRedefine/>
    <w:semiHidden/>
    <w:qFormat/>
    <w:uiPriority w:val="99"/>
    <w:rPr>
      <w:b/>
      <w:bCs/>
      <w:kern w:val="2"/>
      <w:sz w:val="21"/>
      <w:szCs w:val="22"/>
    </w:rPr>
  </w:style>
  <w:style w:type="character" w:customStyle="1" w:styleId="24">
    <w:name w:val="批注框文本 Char"/>
    <w:basedOn w:val="14"/>
    <w:link w:val="6"/>
    <w:autoRedefine/>
    <w:semiHidden/>
    <w:qFormat/>
    <w:uiPriority w:val="99"/>
    <w:rPr>
      <w:kern w:val="2"/>
      <w:sz w:val="18"/>
      <w:szCs w:val="18"/>
    </w:rPr>
  </w:style>
  <w:style w:type="character" w:customStyle="1" w:styleId="25">
    <w:name w:val="标题 1 Char"/>
    <w:basedOn w:val="14"/>
    <w:link w:val="2"/>
    <w:autoRedefine/>
    <w:qFormat/>
    <w:uiPriority w:val="99"/>
    <w:rPr>
      <w:rFonts w:ascii="宋体" w:hAnsi="Times New Roman" w:eastAsia="宋体" w:cs="Times New Roman"/>
      <w:b/>
      <w:kern w:val="44"/>
      <w:sz w:val="32"/>
      <w:lang w:val="zh-CN" w:eastAsia="zh-CN"/>
    </w:rPr>
  </w:style>
  <w:style w:type="paragraph" w:styleId="26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27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TOC 标题1"/>
    <w:basedOn w:val="2"/>
    <w:next w:val="1"/>
    <w:autoRedefine/>
    <w:unhideWhenUsed/>
    <w:qFormat/>
    <w:uiPriority w:val="39"/>
    <w:pPr>
      <w:widowControl/>
      <w:autoSpaceDE/>
      <w:autoSpaceDN/>
      <w:adjustRightInd/>
      <w:spacing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color w:val="2E75B6" w:themeColor="accent1" w:themeShade="BF"/>
      <w:kern w:val="0"/>
      <w:szCs w:val="32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8F610-78A5-4603-88A7-1DF327B0FC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8</Pages>
  <Words>451</Words>
  <Characters>2577</Characters>
  <Lines>21</Lines>
  <Paragraphs>6</Paragraphs>
  <TotalTime>14</TotalTime>
  <ScaleCrop>false</ScaleCrop>
  <LinksUpToDate>false</LinksUpToDate>
  <CharactersWithSpaces>3022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2024-07-02T05:28:00Z</dcterms:created>
  <dc:creator>王宇铮</dc:creator>
  <cp:lastModifiedBy>2016621037</cp:lastModifiedBy>
  <cp:lastPrinted>2024-06-25T04:00:00Z</cp:lastPrinted>
  <dcterms:modified xsi:type="dcterms:W3CDTF">2024-08-14T00:13:03Z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AB0D9160C83D4BBC8488E492D20525D1_13</vt:lpwstr>
  </property>
</Properties>
</file>