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hint="eastAsia" w:ascii="宋体" w:hAnsi="宋体" w:eastAsia="宋体" w:cs="宋体"/>
          <w:b/>
          <w:bCs/>
          <w:sz w:val="28"/>
          <w:szCs w:val="28"/>
          <w:highlight w:val="none"/>
          <w:lang w:val="en-US" w:eastAsia="zh-CN"/>
        </w:rPr>
      </w:pPr>
      <w:bookmarkStart w:id="0" w:name="_Toc28268780"/>
      <w:bookmarkStart w:id="1" w:name="_Toc484160290"/>
      <w:r>
        <w:rPr>
          <w:rFonts w:hint="eastAsia" w:ascii="宋体" w:hAnsi="宋体" w:eastAsia="宋体" w:cs="宋体"/>
          <w:b/>
          <w:bCs/>
          <w:sz w:val="28"/>
          <w:szCs w:val="28"/>
          <w:highlight w:val="none"/>
          <w:lang w:val="en-US" w:eastAsia="zh-CN"/>
        </w:rPr>
        <w:t>公告附加说明</w:t>
      </w:r>
    </w:p>
    <w:p>
      <w:pPr>
        <w:pStyle w:val="2"/>
        <w:numPr>
          <w:ilvl w:val="0"/>
          <w:numId w:val="1"/>
        </w:numPr>
        <w:ind w:left="0" w:leftChars="0" w:firstLine="420" w:firstLineChars="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经营内容项目要求</w:t>
      </w:r>
      <w:bookmarkEnd w:id="0"/>
    </w:p>
    <w:p>
      <w:pPr>
        <w:spacing w:before="120" w:beforeLines="50" w:after="120"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物流服务机构负责建设物流服务中心，包括一个收货安检站、</w:t>
      </w:r>
      <w:r>
        <w:rPr>
          <w:rFonts w:hint="eastAsia" w:ascii="宋体" w:hAnsi="宋体" w:eastAsia="宋体" w:cs="宋体"/>
          <w:sz w:val="24"/>
          <w:szCs w:val="24"/>
          <w:highlight w:val="none"/>
          <w:lang w:val="en-US" w:eastAsia="zh-CN"/>
        </w:rPr>
        <w:t>2处</w:t>
      </w:r>
      <w:r>
        <w:rPr>
          <w:rFonts w:hint="eastAsia" w:ascii="宋体" w:hAnsi="宋体" w:eastAsia="宋体" w:cs="宋体"/>
          <w:sz w:val="24"/>
          <w:szCs w:val="24"/>
          <w:highlight w:val="none"/>
        </w:rPr>
        <w:t>人工值守服务区、</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个智能快递柜自助服务区以及相关运营系统、技术服务和安全设施等，建设内容如下：</w:t>
      </w:r>
    </w:p>
    <w:p>
      <w:pPr>
        <w:numPr>
          <w:ilvl w:val="0"/>
          <w:numId w:val="2"/>
        </w:numPr>
        <w:spacing w:before="120" w:beforeLines="50" w:after="120" w:afterLines="50"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建立统一、标准、规范、公共的校园第三方快递服务站，全面负责</w:t>
      </w:r>
      <w:r>
        <w:rPr>
          <w:rFonts w:hint="eastAsia" w:ascii="宋体" w:hAnsi="宋体" w:eastAsia="宋体" w:cs="宋体"/>
          <w:sz w:val="24"/>
          <w:szCs w:val="24"/>
          <w:highlight w:val="none"/>
          <w:lang w:eastAsia="zh-CN"/>
        </w:rPr>
        <w:t>学生公寓区</w:t>
      </w:r>
      <w:r>
        <w:rPr>
          <w:rFonts w:hint="eastAsia" w:ascii="宋体" w:hAnsi="宋体" w:eastAsia="宋体" w:cs="宋体"/>
          <w:sz w:val="24"/>
          <w:szCs w:val="24"/>
          <w:highlight w:val="none"/>
        </w:rPr>
        <w:t>快递的集中运营和管理工作，实现</w:t>
      </w:r>
      <w:r>
        <w:rPr>
          <w:rFonts w:hint="eastAsia" w:ascii="宋体" w:hAnsi="宋体" w:eastAsia="宋体" w:cs="宋体"/>
          <w:sz w:val="24"/>
          <w:szCs w:val="24"/>
          <w:highlight w:val="none"/>
          <w:lang w:val="en-US" w:eastAsia="zh-CN"/>
        </w:rPr>
        <w:t>365天</w:t>
      </w:r>
      <w:r>
        <w:rPr>
          <w:rFonts w:hint="eastAsia" w:ascii="宋体" w:hAnsi="宋体" w:eastAsia="宋体" w:cs="宋体"/>
          <w:sz w:val="24"/>
          <w:szCs w:val="24"/>
          <w:highlight w:val="none"/>
        </w:rPr>
        <w:t>*24小时智能化自助服务，每月向</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提供一份</w:t>
      </w:r>
      <w:r>
        <w:rPr>
          <w:rFonts w:hint="eastAsia" w:ascii="宋体" w:hAnsi="宋体" w:eastAsia="宋体" w:cs="宋体"/>
          <w:sz w:val="24"/>
          <w:szCs w:val="24"/>
          <w:highlight w:val="none"/>
          <w:lang w:val="en-US" w:eastAsia="zh-CN"/>
        </w:rPr>
        <w:t>快递收发和信件报刊分发数据报表</w:t>
      </w:r>
      <w:r>
        <w:rPr>
          <w:rFonts w:hint="eastAsia" w:ascii="宋体" w:hAnsi="宋体" w:eastAsia="宋体" w:cs="宋体"/>
          <w:sz w:val="24"/>
          <w:szCs w:val="24"/>
          <w:highlight w:val="none"/>
        </w:rPr>
        <w:t>。</w:t>
      </w:r>
    </w:p>
    <w:p>
      <w:pPr>
        <w:numPr>
          <w:ilvl w:val="0"/>
          <w:numId w:val="2"/>
        </w:numPr>
        <w:spacing w:before="120" w:beforeLines="50" w:after="120" w:afterLines="50"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建立</w:t>
      </w:r>
      <w:r>
        <w:rPr>
          <w:rFonts w:hint="eastAsia" w:ascii="宋体" w:hAnsi="宋体" w:eastAsia="宋体" w:cs="宋体"/>
          <w:sz w:val="24"/>
          <w:szCs w:val="24"/>
          <w:highlight w:val="none"/>
          <w:lang w:val="en-US" w:eastAsia="zh-CN"/>
        </w:rPr>
        <w:t>2处</w:t>
      </w:r>
      <w:r>
        <w:rPr>
          <w:rFonts w:hint="eastAsia" w:ascii="宋体" w:hAnsi="宋体" w:eastAsia="宋体" w:cs="宋体"/>
          <w:sz w:val="24"/>
          <w:szCs w:val="24"/>
          <w:highlight w:val="none"/>
        </w:rPr>
        <w:t>人工值守服务区，处理特殊件和现场咨询、服务、寄件等服务，以及</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个智能快递柜自助服务区，并配套综合管理业务系统。</w:t>
      </w:r>
    </w:p>
    <w:p>
      <w:pPr>
        <w:numPr>
          <w:ilvl w:val="0"/>
          <w:numId w:val="2"/>
        </w:numPr>
        <w:spacing w:before="120" w:beforeLines="50" w:after="120" w:afterLines="50"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快递服务站及人工值守服务区</w:t>
      </w:r>
      <w:r>
        <w:rPr>
          <w:rFonts w:hint="eastAsia" w:ascii="宋体" w:hAnsi="宋体" w:eastAsia="宋体" w:cs="宋体"/>
          <w:sz w:val="24"/>
          <w:szCs w:val="24"/>
          <w:highlight w:val="none"/>
          <w:lang w:val="en-US" w:eastAsia="zh-CN"/>
        </w:rPr>
        <w:t>现有快递服务房屋、场地资源，</w:t>
      </w:r>
      <w:r>
        <w:rPr>
          <w:rFonts w:hint="eastAsia" w:ascii="宋体" w:hAnsi="宋体" w:eastAsia="宋体" w:cs="宋体"/>
          <w:sz w:val="24"/>
          <w:szCs w:val="24"/>
          <w:highlight w:val="none"/>
        </w:rPr>
        <w:t>物流服务机构负责建设物流服务中心，包括一个收货安检站、</w:t>
      </w:r>
      <w:r>
        <w:rPr>
          <w:rFonts w:hint="eastAsia" w:ascii="宋体" w:hAnsi="宋体" w:eastAsia="宋体" w:cs="宋体"/>
          <w:sz w:val="24"/>
          <w:szCs w:val="24"/>
          <w:highlight w:val="none"/>
          <w:lang w:val="en-US" w:eastAsia="zh-CN"/>
        </w:rPr>
        <w:t>2处人</w:t>
      </w:r>
      <w:r>
        <w:rPr>
          <w:rFonts w:hint="eastAsia" w:ascii="宋体" w:hAnsi="宋体" w:eastAsia="宋体" w:cs="宋体"/>
          <w:sz w:val="24"/>
          <w:szCs w:val="24"/>
          <w:highlight w:val="none"/>
        </w:rPr>
        <w:t>工值守服务区、</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个智能快递柜自助服务区以及相关运营系统、技术服务和安全设施等，具体位置以现场踏勘为准。以</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rPr>
        <w:t>最终确认的设计方案为标准，以成交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自行投资和建设的方式建立校园快递服务站，所有建设、装修、装饰及设备设施投资，运行期间管理人员配备、工资、保险、水电暖网费用，交通、运输费用、运营费用和其他费用，由</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自行承担。快递服务站及人工值守服务区的建设和装修装饰，在解决以往周边脏乱差现象的同时，还要做到防雨防雪，美化环境，成为校园一道亮丽的风景线。成交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自合同签订之日起，45天内自行完成全部投资和建设内容，包括:土地平整、水泥基础铺设及场所罩棚建设、装修、装饰及设备设施投资。运行期间管理人员配备、工资保险、水电网费用，运营费用和其他相关费用，均由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自行承担。建设完成后应尽快投入使用。若</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成交后，需要使用</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的水、电、暖、网等资源设施，需要单独核算向</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进行缴纳。</w:t>
      </w:r>
    </w:p>
    <w:p>
      <w:pPr>
        <w:numPr>
          <w:ilvl w:val="0"/>
          <w:numId w:val="2"/>
        </w:numPr>
        <w:spacing w:before="176" w:line="357" w:lineRule="auto"/>
        <w:ind w:left="0" w:leftChars="0" w:right="102"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必须整合</w:t>
      </w:r>
      <w:r>
        <w:rPr>
          <w:rFonts w:hint="eastAsia" w:ascii="宋体" w:hAnsi="宋体" w:eastAsia="宋体" w:cs="宋体"/>
          <w:sz w:val="24"/>
          <w:szCs w:val="24"/>
          <w:highlight w:val="none"/>
          <w:lang w:eastAsia="zh-CN"/>
        </w:rPr>
        <w:t>学生公寓区</w:t>
      </w:r>
      <w:r>
        <w:rPr>
          <w:rFonts w:hint="eastAsia" w:ascii="宋体" w:hAnsi="宋体" w:eastAsia="宋体" w:cs="宋体"/>
          <w:sz w:val="24"/>
          <w:szCs w:val="24"/>
          <w:highlight w:val="none"/>
        </w:rPr>
        <w:t>服务的所有快递企业或电商快递入驻物流服务中心，并将更多的优质服务和优惠政策提供给师生。</w:t>
      </w:r>
      <w:r>
        <w:rPr>
          <w:rFonts w:hint="eastAsia" w:ascii="宋体" w:hAnsi="宋体" w:eastAsia="宋体" w:cs="宋体"/>
          <w:spacing w:val="-1"/>
          <w:sz w:val="24"/>
          <w:szCs w:val="24"/>
          <w:highlight w:val="none"/>
        </w:rPr>
        <w:t>成</w:t>
      </w:r>
      <w:r>
        <w:rPr>
          <w:rFonts w:hint="eastAsia" w:ascii="宋体" w:hAnsi="宋体" w:eastAsia="宋体" w:cs="宋体"/>
          <w:color w:val="auto"/>
          <w:spacing w:val="-1"/>
          <w:sz w:val="24"/>
          <w:szCs w:val="24"/>
          <w:highlight w:val="none"/>
        </w:rPr>
        <w:t>交</w:t>
      </w:r>
      <w:r>
        <w:rPr>
          <w:rFonts w:hint="eastAsia" w:ascii="宋体" w:hAnsi="宋体" w:eastAsia="宋体" w:cs="宋体"/>
          <w:color w:val="auto"/>
          <w:spacing w:val="-1"/>
          <w:sz w:val="24"/>
          <w:szCs w:val="24"/>
          <w:highlight w:val="none"/>
          <w:lang w:eastAsia="zh-CN"/>
        </w:rPr>
        <w:t>乙方</w:t>
      </w:r>
      <w:r>
        <w:rPr>
          <w:rFonts w:hint="eastAsia" w:ascii="宋体" w:hAnsi="宋体" w:eastAsia="宋体" w:cs="宋体"/>
          <w:color w:val="auto"/>
          <w:spacing w:val="-1"/>
          <w:sz w:val="24"/>
          <w:szCs w:val="24"/>
          <w:highlight w:val="none"/>
        </w:rPr>
        <w:t>须承诺在与</w:t>
      </w:r>
      <w:r>
        <w:rPr>
          <w:rFonts w:hint="eastAsia" w:ascii="宋体" w:hAnsi="宋体" w:eastAsia="宋体" w:cs="宋体"/>
          <w:color w:val="auto"/>
          <w:spacing w:val="-1"/>
          <w:sz w:val="24"/>
          <w:szCs w:val="24"/>
          <w:highlight w:val="none"/>
          <w:lang w:eastAsia="zh-CN"/>
        </w:rPr>
        <w:t>甲方</w:t>
      </w:r>
      <w:r>
        <w:rPr>
          <w:rFonts w:hint="eastAsia" w:ascii="宋体" w:hAnsi="宋体" w:eastAsia="宋体" w:cs="宋体"/>
          <w:color w:val="auto"/>
          <w:spacing w:val="-1"/>
          <w:sz w:val="24"/>
          <w:szCs w:val="24"/>
          <w:highlight w:val="none"/>
        </w:rPr>
        <w:t>签订合同后的3个月内</w:t>
      </w:r>
      <w:r>
        <w:rPr>
          <w:rFonts w:hint="eastAsia" w:ascii="宋体" w:hAnsi="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与目前为</w:t>
      </w:r>
      <w:r>
        <w:rPr>
          <w:rFonts w:hint="eastAsia" w:ascii="宋体" w:hAnsi="宋体" w:eastAsia="宋体" w:cs="宋体"/>
          <w:color w:val="auto"/>
          <w:spacing w:val="-1"/>
          <w:sz w:val="24"/>
          <w:szCs w:val="24"/>
          <w:highlight w:val="none"/>
          <w:lang w:eastAsia="zh-CN"/>
        </w:rPr>
        <w:t>甲方</w:t>
      </w:r>
      <w:r>
        <w:rPr>
          <w:rFonts w:hint="eastAsia" w:ascii="宋体" w:hAnsi="宋体" w:eastAsia="宋体" w:cs="宋体"/>
          <w:color w:val="auto"/>
          <w:spacing w:val="-1"/>
          <w:sz w:val="24"/>
          <w:szCs w:val="24"/>
          <w:highlight w:val="none"/>
        </w:rPr>
        <w:t>提供服务</w:t>
      </w:r>
      <w:r>
        <w:rPr>
          <w:rFonts w:hint="eastAsia" w:ascii="宋体" w:hAnsi="宋体" w:cs="宋体"/>
          <w:color w:val="auto"/>
          <w:spacing w:val="-1"/>
          <w:sz w:val="24"/>
          <w:szCs w:val="24"/>
          <w:highlight w:val="none"/>
          <w:lang w:val="en-US" w:eastAsia="zh-CN"/>
        </w:rPr>
        <w:t>的</w:t>
      </w:r>
      <w:r>
        <w:rPr>
          <w:rFonts w:hint="eastAsia" w:ascii="宋体" w:hAnsi="宋体" w:eastAsia="宋体" w:cs="宋体"/>
          <w:color w:val="auto"/>
          <w:spacing w:val="-1"/>
          <w:sz w:val="24"/>
          <w:szCs w:val="24"/>
          <w:highlight w:val="none"/>
          <w:lang w:val="en-US" w:eastAsia="zh-CN"/>
        </w:rPr>
        <w:t>6家快递公司</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电商</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包含至少中通、圆通、申通、韵达、顺丰、京东</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签订书面代理合作协议（</w:t>
      </w:r>
      <w:r>
        <w:rPr>
          <w:rFonts w:hint="eastAsia" w:ascii="宋体" w:hAnsi="宋体" w:eastAsia="宋体" w:cs="宋体"/>
          <w:spacing w:val="-1"/>
          <w:sz w:val="24"/>
          <w:szCs w:val="24"/>
          <w:highlight w:val="none"/>
        </w:rPr>
        <w:t>特殊原因除外），并在</w:t>
      </w:r>
      <w:r>
        <w:rPr>
          <w:rFonts w:hint="eastAsia" w:ascii="宋体" w:hAnsi="宋体" w:eastAsia="宋体" w:cs="宋体"/>
          <w:spacing w:val="-1"/>
          <w:sz w:val="24"/>
          <w:szCs w:val="24"/>
          <w:highlight w:val="none"/>
          <w:lang w:val="en-US" w:eastAsia="zh-CN"/>
        </w:rPr>
        <w:t>3</w:t>
      </w:r>
      <w:r>
        <w:rPr>
          <w:rFonts w:hint="eastAsia" w:ascii="宋体" w:hAnsi="宋体" w:eastAsia="宋体" w:cs="宋体"/>
          <w:spacing w:val="-1"/>
          <w:sz w:val="24"/>
          <w:szCs w:val="24"/>
          <w:highlight w:val="none"/>
        </w:rPr>
        <w:t>个月内整合完毕。代理合作协议合作期限须至少涵盖</w:t>
      </w:r>
      <w:r>
        <w:rPr>
          <w:rFonts w:hint="eastAsia" w:ascii="宋体" w:hAnsi="宋体" w:eastAsia="宋体" w:cs="宋体"/>
          <w:spacing w:val="-1"/>
          <w:sz w:val="24"/>
          <w:szCs w:val="24"/>
          <w:highlight w:val="none"/>
          <w:lang w:eastAsia="zh-CN"/>
        </w:rPr>
        <w:t>甲方</w:t>
      </w:r>
      <w:r>
        <w:rPr>
          <w:rFonts w:hint="eastAsia" w:ascii="宋体" w:hAnsi="宋体" w:eastAsia="宋体" w:cs="宋体"/>
          <w:spacing w:val="-1"/>
          <w:sz w:val="24"/>
          <w:szCs w:val="24"/>
          <w:highlight w:val="none"/>
        </w:rPr>
        <w:t>本次</w:t>
      </w:r>
      <w:r>
        <w:rPr>
          <w:rFonts w:hint="eastAsia" w:ascii="宋体" w:hAnsi="宋体" w:eastAsia="宋体" w:cs="宋体"/>
          <w:sz w:val="24"/>
          <w:szCs w:val="24"/>
          <w:highlight w:val="none"/>
        </w:rPr>
        <w:t>采购的成交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服务期限。</w:t>
      </w:r>
      <w:r>
        <w:rPr>
          <w:rFonts w:hint="eastAsia" w:ascii="宋体" w:hAnsi="宋体" w:eastAsia="宋体" w:cs="宋体"/>
          <w:spacing w:val="-1"/>
          <w:sz w:val="24"/>
          <w:szCs w:val="24"/>
          <w:highlight w:val="none"/>
        </w:rPr>
        <w:t>上述代理合作协议须明确各自的权利义务，遵守共同的服务约定，在服务质量、安全</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保障、业务流程等方面实行统一管理，为师生提供统一的快件跟踪查询、投诉处理服务等相关服务。师生的合法权益因快件延误、丢失、损毁或者内件短少而受到损害的，成交</w:t>
      </w:r>
      <w:r>
        <w:rPr>
          <w:rFonts w:hint="eastAsia" w:ascii="宋体" w:hAnsi="宋体" w:eastAsia="宋体" w:cs="宋体"/>
          <w:spacing w:val="-1"/>
          <w:sz w:val="24"/>
          <w:szCs w:val="24"/>
          <w:highlight w:val="none"/>
          <w:lang w:eastAsia="zh-CN"/>
        </w:rPr>
        <w:t>乙方</w:t>
      </w:r>
      <w:r>
        <w:rPr>
          <w:rFonts w:hint="eastAsia" w:ascii="宋体" w:hAnsi="宋体" w:eastAsia="宋体" w:cs="宋体"/>
          <w:spacing w:val="-1"/>
          <w:sz w:val="24"/>
          <w:szCs w:val="24"/>
          <w:highlight w:val="none"/>
        </w:rPr>
        <w:t>或电商、快递公司应承担相关范围内的赔偿责任</w:t>
      </w:r>
      <w:r>
        <w:rPr>
          <w:rFonts w:hint="eastAsia" w:ascii="宋体" w:hAnsi="宋体" w:eastAsia="宋体" w:cs="宋体"/>
          <w:sz w:val="24"/>
          <w:szCs w:val="24"/>
          <w:highlight w:val="none"/>
        </w:rPr>
        <w:t>。</w:t>
      </w:r>
    </w:p>
    <w:p>
      <w:pPr>
        <w:numPr>
          <w:ilvl w:val="0"/>
          <w:numId w:val="2"/>
        </w:numPr>
        <w:spacing w:before="176" w:line="357" w:lineRule="auto"/>
        <w:ind w:left="0" w:leftChars="0" w:right="102"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学生信件报刊各楼分发要求内容：为确保住宿学生和学生社区中心的信件、报纸、杂志等邮件能够及时、准确地分发到学校各学生公寓楼，提高送发效率和服务质量，每周7次，具体分发时间为每天08:00-12:00,13:00-17:00；乙方服务机构应根据学校的规模和分发需求，合理配备足够数量的分发人员，不少于3人分发，并确保人员具备良好的服务意识和责任心。质量要求，保证每份报纸准确无误地分发到指定地点，不得出现漏发、错发等情况。报纸应保持整洁、无破损。</w:t>
      </w:r>
    </w:p>
    <w:p>
      <w:pPr>
        <w:numPr>
          <w:ilvl w:val="0"/>
          <w:numId w:val="2"/>
        </w:numPr>
        <w:spacing w:before="176" w:line="357" w:lineRule="auto"/>
        <w:ind w:left="0" w:leftChars="0" w:right="102" w:firstLine="420" w:firstLineChars="0"/>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迎新</w:t>
      </w:r>
      <w:r>
        <w:rPr>
          <w:rFonts w:hint="eastAsia" w:ascii="宋体" w:hAnsi="宋体" w:eastAsia="宋体" w:cs="宋体"/>
          <w:color w:val="auto"/>
          <w:sz w:val="24"/>
          <w:szCs w:val="24"/>
          <w:highlight w:val="none"/>
          <w:lang w:val="en-US" w:eastAsia="zh-CN"/>
        </w:rPr>
        <w:t>行李托运服务要求内容：</w:t>
      </w:r>
    </w:p>
    <w:p>
      <w:pPr>
        <w:numPr>
          <w:ilvl w:val="0"/>
          <w:numId w:val="0"/>
        </w:numPr>
        <w:spacing w:before="176" w:line="357" w:lineRule="auto"/>
        <w:ind w:left="420" w:leftChars="0" w:right="102" w:righ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每年迎新期间，负责各家物流公司的新生行李接收与发放工作（含中铁快运），和甲方确认接收新生行李地点及相关办理流程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确保新生行李妥善保管、有序无误</w:t>
      </w:r>
      <w:r>
        <w:rPr>
          <w:rFonts w:hint="eastAsia" w:ascii="宋体" w:hAnsi="宋体" w:cs="宋体"/>
          <w:sz w:val="24"/>
          <w:szCs w:val="24"/>
          <w:highlight w:val="none"/>
          <w:lang w:eastAsia="zh-CN"/>
        </w:rPr>
        <w:t>。</w:t>
      </w:r>
    </w:p>
    <w:p>
      <w:pPr>
        <w:pStyle w:val="2"/>
        <w:numPr>
          <w:ilvl w:val="0"/>
          <w:numId w:val="1"/>
        </w:numPr>
        <w:ind w:left="0" w:leftChars="0" w:firstLine="420" w:firstLineChars="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其他要求</w:t>
      </w:r>
    </w:p>
    <w:p>
      <w:pPr>
        <w:numPr>
          <w:ilvl w:val="0"/>
          <w:numId w:val="3"/>
        </w:numPr>
        <w:spacing w:line="360" w:lineRule="auto"/>
        <w:ind w:left="0" w:leftChars="0" w:firstLine="420" w:firstLineChars="0"/>
        <w:rPr>
          <w:rFonts w:hint="eastAsia" w:ascii="宋体" w:hAnsi="宋体" w:eastAsia="宋体" w:cs="宋体"/>
          <w:bCs/>
          <w:color w:val="000000"/>
          <w:sz w:val="24"/>
          <w:szCs w:val="24"/>
          <w:highlight w:val="none"/>
        </w:rPr>
      </w:pPr>
      <w:r>
        <w:rPr>
          <w:rFonts w:hint="eastAsia" w:ascii="宋体" w:hAnsi="宋体" w:eastAsia="宋体" w:cs="宋体"/>
          <w:sz w:val="24"/>
          <w:szCs w:val="24"/>
          <w:highlight w:val="none"/>
        </w:rPr>
        <w:t>人员要求：成交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需保证在经营期间至少聘用</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人以上专职人员,以保证物流服务中心正常运行，需统一着装、文明礼貌服务，人员需向学校保卫处备案。</w:t>
      </w:r>
      <w:r>
        <w:rPr>
          <w:rFonts w:hint="eastAsia" w:ascii="宋体" w:hAnsi="宋体" w:eastAsia="宋体" w:cs="宋体"/>
          <w:bCs/>
          <w:color w:val="000000"/>
          <w:sz w:val="24"/>
          <w:szCs w:val="24"/>
          <w:highlight w:val="none"/>
        </w:rPr>
        <w:t>成交</w:t>
      </w:r>
      <w:r>
        <w:rPr>
          <w:rFonts w:hint="eastAsia" w:ascii="宋体" w:hAnsi="宋体" w:eastAsia="宋体" w:cs="宋体"/>
          <w:bCs/>
          <w:color w:val="000000"/>
          <w:sz w:val="24"/>
          <w:szCs w:val="24"/>
          <w:highlight w:val="none"/>
          <w:lang w:eastAsia="zh-CN"/>
        </w:rPr>
        <w:t>乙方</w:t>
      </w:r>
      <w:r>
        <w:rPr>
          <w:rFonts w:hint="eastAsia" w:ascii="宋体" w:hAnsi="宋体" w:eastAsia="宋体" w:cs="宋体"/>
          <w:bCs/>
          <w:color w:val="000000"/>
          <w:sz w:val="24"/>
          <w:szCs w:val="24"/>
          <w:highlight w:val="none"/>
        </w:rPr>
        <w:t>在签订合同时应对项目的人员配备有详细的方案且岗位职责明确，缴纳保险，持证上岗，</w:t>
      </w:r>
      <w:r>
        <w:rPr>
          <w:rFonts w:hint="eastAsia" w:ascii="宋体" w:hAnsi="宋体" w:eastAsia="宋体" w:cs="宋体"/>
          <w:sz w:val="24"/>
          <w:szCs w:val="24"/>
          <w:highlight w:val="none"/>
        </w:rPr>
        <w:t>凡有变更情况应及时联系管理部门。</w:t>
      </w:r>
    </w:p>
    <w:p>
      <w:pPr>
        <w:numPr>
          <w:ilvl w:val="0"/>
          <w:numId w:val="3"/>
        </w:numPr>
        <w:spacing w:before="120" w:beforeLines="50" w:after="120" w:afterLines="50"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工作人员的食宿，由成交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自行解决，但必须符合学校相关规定。</w:t>
      </w:r>
      <w:r>
        <w:rPr>
          <w:rFonts w:hint="eastAsia" w:ascii="宋体" w:hAnsi="宋体" w:eastAsia="宋体" w:cs="宋体"/>
          <w:spacing w:val="-1"/>
          <w:sz w:val="24"/>
          <w:szCs w:val="24"/>
          <w:highlight w:val="none"/>
        </w:rPr>
        <w:t>在经营期内，成交</w:t>
      </w:r>
      <w:r>
        <w:rPr>
          <w:rFonts w:hint="eastAsia" w:ascii="宋体" w:hAnsi="宋体" w:eastAsia="宋体" w:cs="宋体"/>
          <w:spacing w:val="-1"/>
          <w:sz w:val="24"/>
          <w:szCs w:val="24"/>
          <w:highlight w:val="none"/>
          <w:lang w:eastAsia="zh-CN"/>
        </w:rPr>
        <w:t>乙方</w:t>
      </w:r>
      <w:r>
        <w:rPr>
          <w:rFonts w:hint="eastAsia" w:ascii="宋体" w:hAnsi="宋体" w:eastAsia="宋体" w:cs="宋体"/>
          <w:spacing w:val="-1"/>
          <w:sz w:val="24"/>
          <w:szCs w:val="24"/>
          <w:highlight w:val="none"/>
        </w:rPr>
        <w:t>须合法用工、合法经营。由此引发一切法律纠纷和责任与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无关。</w:t>
      </w:r>
    </w:p>
    <w:p>
      <w:pPr>
        <w:numPr>
          <w:ilvl w:val="0"/>
          <w:numId w:val="3"/>
        </w:numPr>
        <w:spacing w:before="120" w:beforeLines="50" w:after="120" w:afterLines="50"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硬件要求：硬件配备需要达到学校建设智能、人性、便捷、高效的校园物流服务中心的要求，并满足本项目</w:t>
      </w:r>
      <w:r>
        <w:rPr>
          <w:rFonts w:hint="eastAsia" w:ascii="宋体" w:hAnsi="宋体" w:eastAsia="宋体" w:cs="宋体"/>
          <w:sz w:val="24"/>
          <w:szCs w:val="24"/>
          <w:highlight w:val="none"/>
          <w:lang w:eastAsia="zh-CN"/>
        </w:rPr>
        <w:t>招租</w:t>
      </w:r>
      <w:r>
        <w:rPr>
          <w:rFonts w:hint="eastAsia" w:ascii="宋体" w:hAnsi="宋体" w:eastAsia="宋体" w:cs="宋体"/>
          <w:sz w:val="24"/>
          <w:szCs w:val="24"/>
          <w:highlight w:val="none"/>
        </w:rPr>
        <w:t>内容需要。报价人须承诺遇到硬件配备故障时，在营业时间内的，须2</w:t>
      </w:r>
      <w:r>
        <w:rPr>
          <w:rFonts w:hint="eastAsia" w:ascii="宋体" w:hAnsi="宋体" w:eastAsia="宋体" w:cs="宋体"/>
          <w:spacing w:val="-9"/>
          <w:sz w:val="24"/>
          <w:szCs w:val="24"/>
          <w:highlight w:val="none"/>
        </w:rPr>
        <w:t xml:space="preserve"> </w:t>
      </w:r>
      <w:r>
        <w:rPr>
          <w:rFonts w:hint="eastAsia" w:ascii="宋体" w:hAnsi="宋体" w:eastAsia="宋体" w:cs="宋体"/>
          <w:sz w:val="24"/>
          <w:szCs w:val="24"/>
          <w:highlight w:val="none"/>
        </w:rPr>
        <w:t>小时内解决问题；在营业时间外的，须在次日营业时间内解决，并主动与取件人联系。</w:t>
      </w:r>
    </w:p>
    <w:p>
      <w:pPr>
        <w:numPr>
          <w:ilvl w:val="0"/>
          <w:numId w:val="3"/>
        </w:numPr>
        <w:spacing w:line="360" w:lineRule="auto"/>
        <w:ind w:left="0" w:leftChars="0" w:firstLine="42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投诉处理要求：成交</w:t>
      </w:r>
      <w:r>
        <w:rPr>
          <w:rFonts w:hint="eastAsia" w:ascii="宋体" w:hAnsi="宋体" w:eastAsia="宋体" w:cs="宋体"/>
          <w:bCs/>
          <w:color w:val="000000"/>
          <w:sz w:val="24"/>
          <w:szCs w:val="24"/>
          <w:highlight w:val="none"/>
          <w:lang w:eastAsia="zh-CN"/>
        </w:rPr>
        <w:t>乙方</w:t>
      </w:r>
      <w:r>
        <w:rPr>
          <w:rFonts w:hint="eastAsia" w:ascii="宋体" w:hAnsi="宋体" w:eastAsia="宋体" w:cs="宋体"/>
          <w:bCs/>
          <w:color w:val="000000"/>
          <w:sz w:val="24"/>
          <w:szCs w:val="24"/>
          <w:highlight w:val="none"/>
        </w:rPr>
        <w:t>在签订合同时应提供项目区域内发生各种纠纷处理方案，明确投诉流程，并定期开展顾客满意度调查，并及时从多种渠道回复师生建议及意见。</w:t>
      </w:r>
    </w:p>
    <w:p>
      <w:pPr>
        <w:numPr>
          <w:ilvl w:val="0"/>
          <w:numId w:val="3"/>
        </w:numPr>
        <w:spacing w:line="360" w:lineRule="auto"/>
        <w:ind w:left="0" w:leftChars="0" w:firstLine="42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抗风险能力要求：成交</w:t>
      </w:r>
      <w:r>
        <w:rPr>
          <w:rFonts w:hint="eastAsia" w:ascii="宋体" w:hAnsi="宋体" w:eastAsia="宋体" w:cs="宋体"/>
          <w:bCs/>
          <w:color w:val="000000"/>
          <w:sz w:val="24"/>
          <w:szCs w:val="24"/>
          <w:highlight w:val="none"/>
          <w:lang w:eastAsia="zh-CN"/>
        </w:rPr>
        <w:t>乙方</w:t>
      </w:r>
      <w:r>
        <w:rPr>
          <w:rFonts w:hint="eastAsia" w:ascii="宋体" w:hAnsi="宋体" w:eastAsia="宋体" w:cs="宋体"/>
          <w:bCs/>
          <w:color w:val="000000"/>
          <w:sz w:val="24"/>
          <w:szCs w:val="24"/>
          <w:highlight w:val="none"/>
        </w:rPr>
        <w:t>针对运营过程中因各种因素引发的事件要有一定的责任承担能力，要有明确的处理措施和解决问题办法，要配合学校承担相应的安全稳定责任。</w:t>
      </w:r>
    </w:p>
    <w:p>
      <w:pPr>
        <w:numPr>
          <w:ilvl w:val="0"/>
          <w:numId w:val="3"/>
        </w:numPr>
        <w:spacing w:line="360" w:lineRule="auto"/>
        <w:ind w:left="0" w:leftChars="0" w:firstLine="42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安全要求： </w:t>
      </w:r>
      <w:r>
        <w:rPr>
          <w:rFonts w:hint="eastAsia" w:ascii="宋体" w:hAnsi="宋体" w:eastAsia="宋体" w:cs="宋体"/>
          <w:sz w:val="24"/>
          <w:szCs w:val="24"/>
          <w:highlight w:val="none"/>
        </w:rPr>
        <w:t>严格遵守清华大学相关管理制度，维护学校正常教学秩序和生活秩序，创建和谐文明校园。</w:t>
      </w:r>
      <w:r>
        <w:rPr>
          <w:rFonts w:hint="eastAsia" w:ascii="宋体" w:hAnsi="宋体" w:eastAsia="宋体" w:cs="宋体"/>
          <w:bCs/>
          <w:color w:val="000000"/>
          <w:sz w:val="24"/>
          <w:szCs w:val="24"/>
          <w:highlight w:val="none"/>
        </w:rPr>
        <w:t>成交</w:t>
      </w:r>
      <w:r>
        <w:rPr>
          <w:rFonts w:hint="eastAsia" w:ascii="宋体" w:hAnsi="宋体" w:eastAsia="宋体" w:cs="宋体"/>
          <w:bCs/>
          <w:color w:val="000000"/>
          <w:sz w:val="24"/>
          <w:szCs w:val="24"/>
          <w:highlight w:val="none"/>
          <w:lang w:eastAsia="zh-CN"/>
        </w:rPr>
        <w:t>乙方</w:t>
      </w:r>
      <w:r>
        <w:rPr>
          <w:rFonts w:hint="eastAsia" w:ascii="宋体" w:hAnsi="宋体" w:eastAsia="宋体" w:cs="宋体"/>
          <w:bCs/>
          <w:color w:val="000000"/>
          <w:sz w:val="24"/>
          <w:szCs w:val="24"/>
          <w:highlight w:val="none"/>
        </w:rPr>
        <w:t>项目负责人对安全生产工作全面负责，为第一安全责任人，并对消防安全负全部责任。营业时间内要保障安全出口和疏散通道畅通无阻，设置符合国家规定的消防安全疏散标志和应急照明灯。加强电气防火安全管理，及时消除火灾隐患，不得超负荷用电，不得擅自拉接临时电线。严禁带入和存放易燃易爆化学危险品。严禁在区域内设置员工集体宿舍。</w:t>
      </w:r>
    </w:p>
    <w:p>
      <w:pPr>
        <w:spacing w:line="360" w:lineRule="auto"/>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rPr>
        <w:t>按规定设置足量的消防设施和器材，并设专人定期检查维修更换，严禁在消防设施旁堆放杂物，确保消防设施完好有效。定期对员工进行消防安全培训，消防安全员需持证上岗。如有特种作业人员，应当经专门的安全作业培训，取得特种作业操作资格证书，并持证上岗。停止营业后，要及时断水断电，并专人进行详细的防火检查。成交</w:t>
      </w:r>
      <w:r>
        <w:rPr>
          <w:rFonts w:hint="eastAsia" w:ascii="宋体" w:hAnsi="宋体" w:eastAsia="宋体" w:cs="宋体"/>
          <w:bCs/>
          <w:color w:val="000000"/>
          <w:sz w:val="24"/>
          <w:szCs w:val="24"/>
          <w:highlight w:val="none"/>
          <w:lang w:eastAsia="zh-CN"/>
        </w:rPr>
        <w:t>乙方</w:t>
      </w:r>
      <w:r>
        <w:rPr>
          <w:rFonts w:hint="eastAsia" w:ascii="宋体" w:hAnsi="宋体" w:eastAsia="宋体" w:cs="宋体"/>
          <w:bCs/>
          <w:color w:val="000000"/>
          <w:sz w:val="24"/>
          <w:szCs w:val="24"/>
          <w:highlight w:val="none"/>
        </w:rPr>
        <w:t>应在运营区域内有较大危险因素的部位、设备和设施上，设置安全警示标志。安全警示标志应当设置在明显位置，便于识别。</w:t>
      </w:r>
      <w:r>
        <w:rPr>
          <w:rFonts w:hint="eastAsia" w:ascii="宋体" w:hAnsi="宋体" w:eastAsia="宋体" w:cs="宋体"/>
          <w:sz w:val="24"/>
          <w:szCs w:val="24"/>
          <w:highlight w:val="none"/>
        </w:rPr>
        <w:t>在建设过程当中，必须保证房屋及相关设施、设备防火和安全，须和学校签订工程安全责任书并承诺建设过程当中零安全事故。</w:t>
      </w:r>
    </w:p>
    <w:p>
      <w:pPr>
        <w:numPr>
          <w:ilvl w:val="0"/>
          <w:numId w:val="3"/>
        </w:numPr>
        <w:spacing w:line="360" w:lineRule="auto"/>
        <w:ind w:left="0" w:leftChars="0" w:firstLine="420" w:firstLineChars="0"/>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rPr>
        <w:t>合同期</w:t>
      </w:r>
      <w:r>
        <w:rPr>
          <w:rFonts w:hint="eastAsia" w:ascii="宋体" w:hAnsi="宋体" w:eastAsia="宋体" w:cs="宋体"/>
          <w:sz w:val="24"/>
          <w:szCs w:val="24"/>
          <w:highlight w:val="none"/>
        </w:rPr>
        <w:t>结束交接要求：</w:t>
      </w:r>
    </w:p>
    <w:p>
      <w:pPr>
        <w:numPr>
          <w:ilvl w:val="0"/>
          <w:numId w:val="0"/>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合同期结束学校重新</w:t>
      </w:r>
      <w:r>
        <w:rPr>
          <w:rFonts w:hint="eastAsia" w:ascii="宋体" w:hAnsi="宋体" w:eastAsia="宋体" w:cs="宋体"/>
          <w:sz w:val="24"/>
          <w:szCs w:val="24"/>
          <w:highlight w:val="none"/>
          <w:lang w:eastAsia="zh-CN"/>
        </w:rPr>
        <w:t>招租</w:t>
      </w:r>
      <w:r>
        <w:rPr>
          <w:rFonts w:hint="eastAsia" w:ascii="宋体" w:hAnsi="宋体" w:eastAsia="宋体" w:cs="宋体"/>
          <w:sz w:val="24"/>
          <w:szCs w:val="24"/>
          <w:highlight w:val="none"/>
        </w:rPr>
        <w:t>，如原成交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未成交，或与学校及政府部门规划相冲突的情况下，快递服务站所建房屋及内外装修装饰无偿归</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所有。场地内智能快递柜及附属物归成交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所有，退出时恢复场地原貌。成交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交还使用场地及周边设施时，应保持设施及设备的完好状态，不留存物品或影响正常使用。对未经同意留存的物品，</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有权处置。</w:t>
      </w:r>
    </w:p>
    <w:p>
      <w:pPr>
        <w:numPr>
          <w:ilvl w:val="0"/>
          <w:numId w:val="3"/>
        </w:numPr>
        <w:spacing w:line="360" w:lineRule="auto"/>
        <w:ind w:left="0" w:leftChars="0" w:firstLine="420" w:firstLineChars="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行业要求：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bookmarkStart w:id="2" w:name="_Toc11114"/>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使用智能快递柜，以及快递智能综合管理系统，实现各类快递公司的服务整合，对派件、揽件进行科学管理。</w:t>
      </w:r>
      <w:bookmarkEnd w:id="2"/>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严格遵守2011年12月30日国家质量监督检验检疫总局、国家标准化管理委员会联合发布《快递服务》系列国家标准，以及《中华人民共和国消防法》、《中华人民共和国劳动合同法》等国家有关法律和法规，遵守学校相关规章制度，服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的管理、监督和指导。成交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在建设和经营期间，须独立承担法律责任、经济责任和安全贵任。 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不得有欺诈行为，确保安全运营；除不可抗力事件外，成交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不得以任何理由停止正常运营。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安装符合《邮政业安全生产设备配置规范》标准的可拆卸智能快件箱、实名收寄设备、验视记录仪、防盗报警装置和视频监控等规范化专业设施设备。智能快件箱自助设施和人工操作管理系统，应具备全程操作信息和视频记录；快递服务区域须实现监控无死角覆盖，各智能快件箱必须配备一套监控摄像，提供24小时监控录像查询。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必须保护师生的各种信息安全。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安装的实名收寄、验视记录和监控设施应与当地邮政管理监管系统联网。智能快件箱后台数据应接入邮政监管部门安全管理系统，做到收寄过程有记录，安全问题能追溯。</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不得将快递服务站转包或委托他人经营。成交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的服务对象仅限于学校师生、职工， 不得利用学校所提供的场地为校外人员或单位提供快递收发服务。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收费标准须公开透明，不得向师生额外收取快递费用。成交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向寄件人收取的收件服务费，不得高于各快递官方公司公示的资费，要向师生提供更为优质、便捷、便宜、安全的快递揽件服务。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必须拥有完善的服务体系和技术手段，确保为师生提供更好的服务，为合作的快递企业提供更好的业务支撑平台。</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运营管理规章制度完善，包括但不限于服务承诺、服务项目、服务价格、赔偿办法、投诉受理办法、应急预案等。成交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必须保护师生的各种信息安全。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校内运行车辆须在</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相关管理部门备案，统一标识，且要安全、慢速行驶。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如遇学校大型活动，成交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必须服从相关管理部门的统一管理。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要拥有创新服务理念，为师生提供更为丰富、贴心、便捷、安全的服务。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38" w:firstLineChars="266"/>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在运营过程中，必须做到全方位的安全管理，并负责门前三包。</w:t>
      </w:r>
    </w:p>
    <w:p>
      <w:pPr>
        <w:numPr>
          <w:ilvl w:val="0"/>
          <w:numId w:val="3"/>
        </w:numPr>
        <w:adjustRightInd w:val="0"/>
        <w:snapToGrid w:val="0"/>
        <w:spacing w:line="360" w:lineRule="auto"/>
        <w:ind w:left="0" w:leftChars="0" w:firstLine="420" w:firstLineChars="0"/>
        <w:jc w:val="left"/>
        <w:rPr>
          <w:rFonts w:hint="eastAsia" w:ascii="宋体" w:hAnsi="宋体" w:eastAsia="宋体" w:cs="宋体"/>
          <w:sz w:val="28"/>
          <w:szCs w:val="28"/>
          <w:highlight w:val="none"/>
        </w:rPr>
        <w:sectPr>
          <w:headerReference r:id="rId3" w:type="default"/>
          <w:footerReference r:id="rId4" w:type="default"/>
          <w:footerReference r:id="rId5" w:type="even"/>
          <w:pgSz w:w="11906" w:h="16838"/>
          <w:pgMar w:top="1440" w:right="1800" w:bottom="798" w:left="1800" w:header="851" w:footer="992" w:gutter="0"/>
          <w:cols w:space="720" w:num="1"/>
          <w:docGrid w:linePitch="312" w:charSpace="0"/>
        </w:sectPr>
      </w:pPr>
      <w:r>
        <w:rPr>
          <w:rFonts w:hint="eastAsia" w:ascii="宋体" w:hAnsi="宋体" w:eastAsia="宋体" w:cs="宋体"/>
          <w:bCs/>
          <w:color w:val="000000"/>
          <w:sz w:val="24"/>
          <w:szCs w:val="24"/>
          <w:highlight w:val="none"/>
        </w:rPr>
        <w:t>履约验收要求：</w:t>
      </w:r>
      <w:r>
        <w:rPr>
          <w:rFonts w:hint="eastAsia" w:ascii="宋体" w:hAnsi="宋体" w:eastAsia="宋体" w:cs="宋体"/>
          <w:bCs/>
          <w:sz w:val="24"/>
          <w:szCs w:val="24"/>
          <w:highlight w:val="none"/>
          <w:lang w:eastAsia="zh-CN"/>
        </w:rPr>
        <w:t>甲方</w:t>
      </w:r>
      <w:r>
        <w:rPr>
          <w:rFonts w:hint="eastAsia" w:ascii="宋体" w:hAnsi="宋体" w:eastAsia="宋体" w:cs="宋体"/>
          <w:bCs/>
          <w:sz w:val="24"/>
          <w:szCs w:val="24"/>
          <w:highlight w:val="none"/>
        </w:rPr>
        <w:t>将按照合同的约定和现行国家标准、行业标准或企业标准、货物及服务环节、安全标准的履约情况进行考核与验收，验收质量需达到</w:t>
      </w:r>
      <w:r>
        <w:rPr>
          <w:rFonts w:hint="eastAsia" w:ascii="宋体" w:hAnsi="宋体" w:eastAsia="宋体" w:cs="宋体"/>
          <w:bCs/>
          <w:sz w:val="24"/>
          <w:szCs w:val="24"/>
          <w:highlight w:val="none"/>
          <w:lang w:eastAsia="zh-CN"/>
        </w:rPr>
        <w:t>招租</w:t>
      </w:r>
      <w:r>
        <w:rPr>
          <w:rFonts w:hint="eastAsia" w:ascii="宋体" w:hAnsi="宋体" w:eastAsia="宋体" w:cs="宋体"/>
          <w:bCs/>
          <w:sz w:val="24"/>
          <w:szCs w:val="24"/>
          <w:highlight w:val="none"/>
        </w:rPr>
        <w:t>文件要求相关标准。必要时，</w:t>
      </w:r>
      <w:r>
        <w:rPr>
          <w:rFonts w:hint="eastAsia" w:ascii="宋体" w:hAnsi="宋体" w:eastAsia="宋体" w:cs="宋体"/>
          <w:bCs/>
          <w:sz w:val="24"/>
          <w:szCs w:val="24"/>
          <w:highlight w:val="none"/>
          <w:lang w:eastAsia="zh-CN"/>
        </w:rPr>
        <w:t>甲方</w:t>
      </w:r>
      <w:r>
        <w:rPr>
          <w:rFonts w:hint="eastAsia" w:ascii="宋体" w:hAnsi="宋体" w:eastAsia="宋体" w:cs="宋体"/>
          <w:bCs/>
          <w:sz w:val="24"/>
          <w:szCs w:val="24"/>
          <w:highlight w:val="none"/>
        </w:rPr>
        <w:t>有权邀请参加专家或第三方机构参与验收，专家或第三方机构的验收意见作为验收报告的参考资料一并存档。验收结束后，出具验收报告，列明货物及服务的考核验收情况及项目总体评价，由验收双方共同签署，验收的相关费用由成交</w:t>
      </w:r>
      <w:r>
        <w:rPr>
          <w:rFonts w:hint="eastAsia" w:ascii="宋体" w:hAnsi="宋体" w:eastAsia="宋体" w:cs="宋体"/>
          <w:bCs/>
          <w:sz w:val="24"/>
          <w:szCs w:val="24"/>
          <w:highlight w:val="none"/>
          <w:lang w:eastAsia="zh-CN"/>
        </w:rPr>
        <w:t>乙方</w:t>
      </w:r>
      <w:r>
        <w:rPr>
          <w:rFonts w:hint="eastAsia" w:ascii="宋体" w:hAnsi="宋体" w:eastAsia="宋体" w:cs="宋体"/>
          <w:bCs/>
          <w:sz w:val="24"/>
          <w:szCs w:val="24"/>
          <w:highlight w:val="none"/>
        </w:rPr>
        <w:t>承担</w:t>
      </w:r>
      <w:bookmarkEnd w:id="1"/>
      <w:bookmarkStart w:id="3" w:name="_Toc28268781"/>
      <w:bookmarkStart w:id="4" w:name="_Toc482279179"/>
      <w:r>
        <w:rPr>
          <w:rFonts w:hint="eastAsia" w:ascii="宋体" w:hAnsi="宋体" w:cs="宋体"/>
          <w:bCs/>
          <w:sz w:val="24"/>
          <w:szCs w:val="24"/>
          <w:highlight w:val="none"/>
          <w:lang w:eastAsia="zh-CN"/>
        </w:rPr>
        <w:t>。</w:t>
      </w:r>
    </w:p>
    <w:p>
      <w:pPr>
        <w:pStyle w:val="2"/>
        <w:numPr>
          <w:ilvl w:val="0"/>
          <w:numId w:val="0"/>
        </w:numPr>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三、文件格式</w:t>
      </w:r>
      <w:bookmarkEnd w:id="3"/>
      <w:bookmarkEnd w:id="4"/>
      <w:bookmarkStart w:id="5" w:name="_Toc123987126"/>
    </w:p>
    <w:p>
      <w:pPr>
        <w:pStyle w:val="3"/>
        <w:spacing w:before="240" w:beforeLines="100"/>
        <w:ind w:firstLine="0"/>
        <w:outlineLvl w:val="1"/>
        <w:rPr>
          <w:rFonts w:hint="eastAsia" w:ascii="宋体" w:hAnsi="宋体" w:eastAsia="宋体" w:cs="宋体"/>
          <w:sz w:val="24"/>
          <w:szCs w:val="24"/>
          <w:highlight w:val="none"/>
        </w:rPr>
      </w:pPr>
      <w:bookmarkStart w:id="6" w:name="_Toc28268783"/>
      <w:r>
        <w:rPr>
          <w:rFonts w:hint="eastAsia" w:ascii="宋体" w:hAnsi="宋体" w:eastAsia="宋体" w:cs="宋体"/>
          <w:sz w:val="24"/>
          <w:szCs w:val="24"/>
          <w:highlight w:val="none"/>
        </w:rPr>
        <w:t>法定代表人授权委托书（格式）</w:t>
      </w:r>
      <w:bookmarkEnd w:id="5"/>
      <w:bookmarkEnd w:id="6"/>
    </w:p>
    <w:p>
      <w:pPr>
        <w:keepNext/>
        <w:tabs>
          <w:tab w:val="left" w:pos="360"/>
        </w:tabs>
        <w:spacing w:before="312" w:after="312" w:line="700" w:lineRule="exact"/>
        <w:ind w:left="360"/>
        <w:jc w:val="center"/>
        <w:rPr>
          <w:rFonts w:hint="eastAsia" w:ascii="宋体" w:hAnsi="宋体" w:eastAsia="宋体" w:cs="宋体"/>
          <w:b/>
          <w:bCs/>
          <w:sz w:val="28"/>
          <w:szCs w:val="28"/>
          <w:highlight w:val="none"/>
        </w:rPr>
      </w:pPr>
      <w:bookmarkStart w:id="7" w:name="_Toc388541470"/>
      <w:r>
        <w:rPr>
          <w:rFonts w:hint="eastAsia" w:ascii="宋体" w:hAnsi="宋体" w:eastAsia="宋体" w:cs="宋体"/>
          <w:b/>
          <w:bCs/>
          <w:sz w:val="28"/>
          <w:szCs w:val="28"/>
          <w:highlight w:val="none"/>
        </w:rPr>
        <w:t>法定代表人授权委托书</w:t>
      </w:r>
      <w:bookmarkEnd w:id="7"/>
    </w:p>
    <w:p>
      <w:pPr>
        <w:spacing w:line="408" w:lineRule="auto"/>
        <w:jc w:val="center"/>
        <w:rPr>
          <w:rFonts w:hint="eastAsia" w:ascii="宋体" w:hAnsi="宋体" w:eastAsia="宋体" w:cs="宋体"/>
          <w:sz w:val="24"/>
          <w:szCs w:val="24"/>
          <w:highlight w:val="none"/>
        </w:rPr>
      </w:pPr>
    </w:p>
    <w:p>
      <w:pPr>
        <w:snapToGri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本授权书声明：注册于</w:t>
      </w:r>
      <w:r>
        <w:rPr>
          <w:rFonts w:hint="eastAsia" w:ascii="宋体" w:hAnsi="宋体" w:eastAsia="宋体" w:cs="宋体"/>
          <w:sz w:val="24"/>
          <w:szCs w:val="24"/>
          <w:highlight w:val="none"/>
          <w:u w:val="single"/>
        </w:rPr>
        <w:t xml:space="preserve"> （国家或地区的名称）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 xml:space="preserve"> （公司名称） </w:t>
      </w:r>
      <w:r>
        <w:rPr>
          <w:rFonts w:hint="eastAsia" w:ascii="宋体" w:hAnsi="宋体" w:eastAsia="宋体" w:cs="宋体"/>
          <w:sz w:val="24"/>
          <w:szCs w:val="24"/>
          <w:highlight w:val="none"/>
        </w:rPr>
        <w:t>在下面签字的</w:t>
      </w:r>
      <w:r>
        <w:rPr>
          <w:rFonts w:hint="eastAsia" w:ascii="宋体" w:hAnsi="宋体" w:eastAsia="宋体" w:cs="宋体"/>
          <w:sz w:val="24"/>
          <w:szCs w:val="24"/>
          <w:highlight w:val="none"/>
          <w:u w:val="single"/>
        </w:rPr>
        <w:t xml:space="preserve"> （法人代表姓名、职务） </w:t>
      </w:r>
      <w:r>
        <w:rPr>
          <w:rFonts w:hint="eastAsia" w:ascii="宋体" w:hAnsi="宋体" w:eastAsia="宋体" w:cs="宋体"/>
          <w:sz w:val="24"/>
          <w:szCs w:val="24"/>
          <w:highlight w:val="none"/>
        </w:rPr>
        <w:t>代表本公司授权</w:t>
      </w:r>
      <w:r>
        <w:rPr>
          <w:rFonts w:hint="eastAsia" w:ascii="宋体" w:hAnsi="宋体" w:eastAsia="宋体" w:cs="宋体"/>
          <w:sz w:val="24"/>
          <w:szCs w:val="24"/>
          <w:highlight w:val="none"/>
          <w:u w:val="single"/>
        </w:rPr>
        <w:t xml:space="preserve"> （公司名称）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 xml:space="preserve"> （被授权人的姓名、职务） </w:t>
      </w:r>
      <w:r>
        <w:rPr>
          <w:rFonts w:hint="eastAsia" w:ascii="宋体" w:hAnsi="宋体" w:eastAsia="宋体" w:cs="宋体"/>
          <w:sz w:val="24"/>
          <w:szCs w:val="24"/>
          <w:highlight w:val="none"/>
        </w:rPr>
        <w:t>为本公司的合法代理人，就</w:t>
      </w:r>
      <w:r>
        <w:rPr>
          <w:rFonts w:hint="eastAsia" w:ascii="宋体" w:hAnsi="宋体" w:eastAsia="宋体" w:cs="宋体"/>
          <w:sz w:val="24"/>
          <w:szCs w:val="24"/>
          <w:highlight w:val="none"/>
          <w:u w:val="single"/>
        </w:rPr>
        <w:t xml:space="preserve">       （项目名称）     </w:t>
      </w:r>
      <w:r>
        <w:rPr>
          <w:rFonts w:hint="eastAsia" w:ascii="宋体" w:hAnsi="宋体" w:eastAsia="宋体" w:cs="宋体"/>
          <w:sz w:val="24"/>
          <w:szCs w:val="24"/>
          <w:highlight w:val="none"/>
        </w:rPr>
        <w:t>进行，以本公司名义处理一切与之有关的事务。</w:t>
      </w:r>
    </w:p>
    <w:p>
      <w:pPr>
        <w:snapToGri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本授权于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日签字生效，特此声明。</w:t>
      </w:r>
    </w:p>
    <w:p>
      <w:pPr>
        <w:snapToGrid w:val="0"/>
        <w:spacing w:line="480" w:lineRule="auto"/>
        <w:ind w:firstLine="480" w:firstLineChars="200"/>
        <w:rPr>
          <w:rFonts w:hint="eastAsia" w:ascii="宋体" w:hAnsi="宋体" w:eastAsia="宋体" w:cs="宋体"/>
          <w:sz w:val="24"/>
          <w:szCs w:val="24"/>
          <w:highlight w:val="none"/>
        </w:rPr>
      </w:pPr>
    </w:p>
    <w:p>
      <w:pPr>
        <w:snapToGri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法人代表签字或盖章：</w:t>
      </w:r>
    </w:p>
    <w:p>
      <w:pPr>
        <w:snapToGri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pPr>
        <w:snapToGri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被授权人签字或盖章：</w:t>
      </w:r>
    </w:p>
    <w:p>
      <w:pPr>
        <w:snapToGrid w:val="0"/>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pPr>
        <w:snapToGrid w:val="0"/>
        <w:spacing w:line="480" w:lineRule="auto"/>
        <w:ind w:firstLine="480" w:firstLineChars="200"/>
        <w:rPr>
          <w:rFonts w:hint="eastAsia" w:ascii="宋体" w:hAnsi="宋体" w:eastAsia="宋体" w:cs="宋体"/>
          <w:sz w:val="24"/>
          <w:szCs w:val="24"/>
          <w:highlight w:val="none"/>
        </w:rPr>
      </w:pPr>
    </w:p>
    <w:p>
      <w:pPr>
        <w:snapToGrid w:val="0"/>
        <w:spacing w:line="48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附法人代表及被授权人身份证复印件，加盖公章。</w:t>
      </w:r>
    </w:p>
    <w:p>
      <w:pPr>
        <w:snapToGrid w:val="0"/>
        <w:spacing w:line="360" w:lineRule="auto"/>
        <w:jc w:val="left"/>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8" w:name="_Toc123987127"/>
      <w:bookmarkStart w:id="9" w:name="_Toc28268784"/>
      <w:r>
        <w:rPr>
          <w:rFonts w:hint="eastAsia" w:ascii="宋体" w:hAnsi="宋体" w:eastAsia="宋体" w:cs="宋体"/>
          <w:sz w:val="24"/>
          <w:szCs w:val="24"/>
          <w:highlight w:val="none"/>
        </w:rPr>
        <w:t>基本情况一览表</w:t>
      </w:r>
      <w:bookmarkEnd w:id="8"/>
      <w:r>
        <w:rPr>
          <w:rFonts w:hint="eastAsia" w:ascii="宋体" w:hAnsi="宋体" w:eastAsia="宋体" w:cs="宋体"/>
          <w:sz w:val="24"/>
          <w:szCs w:val="24"/>
          <w:highlight w:val="none"/>
        </w:rPr>
        <w:t>（格式）</w:t>
      </w:r>
      <w:bookmarkEnd w:id="9"/>
    </w:p>
    <w:p>
      <w:pPr>
        <w:keepNext/>
        <w:tabs>
          <w:tab w:val="left" w:pos="360"/>
        </w:tabs>
        <w:spacing w:after="312" w:line="700" w:lineRule="exact"/>
        <w:jc w:val="center"/>
        <w:rPr>
          <w:rFonts w:hint="eastAsia" w:ascii="宋体" w:hAnsi="宋体" w:eastAsia="宋体" w:cs="宋体"/>
          <w:b/>
          <w:bCs/>
          <w:sz w:val="24"/>
          <w:szCs w:val="24"/>
          <w:highlight w:val="none"/>
        </w:rPr>
      </w:pPr>
      <w:bookmarkStart w:id="10" w:name="_Toc388541471"/>
      <w:r>
        <w:rPr>
          <w:rFonts w:hint="eastAsia" w:ascii="宋体" w:hAnsi="宋体" w:eastAsia="宋体" w:cs="宋体"/>
          <w:b/>
          <w:bCs/>
          <w:sz w:val="24"/>
          <w:szCs w:val="24"/>
          <w:highlight w:val="none"/>
        </w:rPr>
        <w:t>基本情况一览表</w:t>
      </w:r>
      <w:bookmarkEnd w:id="10"/>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10"/>
        <w:gridCol w:w="1610"/>
        <w:gridCol w:w="1724"/>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9"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p>
        </w:tc>
        <w:tc>
          <w:tcPr>
            <w:tcW w:w="3120" w:type="dxa"/>
            <w:gridSpan w:val="2"/>
            <w:noWrap w:val="0"/>
            <w:vAlign w:val="center"/>
          </w:tcPr>
          <w:p>
            <w:pPr>
              <w:pStyle w:val="5"/>
              <w:ind w:firstLine="420"/>
              <w:jc w:val="center"/>
              <w:rPr>
                <w:rFonts w:hint="eastAsia" w:ascii="宋体" w:hAnsi="宋体" w:eastAsia="宋体" w:cs="宋体"/>
                <w:sz w:val="24"/>
                <w:szCs w:val="24"/>
                <w:highlight w:val="none"/>
              </w:rPr>
            </w:pPr>
          </w:p>
        </w:tc>
        <w:tc>
          <w:tcPr>
            <w:tcW w:w="1724"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1875" w:type="dxa"/>
            <w:noWrap w:val="0"/>
            <w:vAlign w:val="center"/>
          </w:tcPr>
          <w:p>
            <w:pPr>
              <w:pStyle w:val="5"/>
              <w:ind w:firstLine="42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809"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3120" w:type="dxa"/>
            <w:gridSpan w:val="2"/>
            <w:noWrap w:val="0"/>
            <w:vAlign w:val="center"/>
          </w:tcPr>
          <w:p>
            <w:pPr>
              <w:pStyle w:val="5"/>
              <w:ind w:firstLine="420"/>
              <w:jc w:val="center"/>
              <w:rPr>
                <w:rFonts w:hint="eastAsia" w:ascii="宋体" w:hAnsi="宋体" w:eastAsia="宋体" w:cs="宋体"/>
                <w:sz w:val="24"/>
                <w:szCs w:val="24"/>
                <w:highlight w:val="none"/>
              </w:rPr>
            </w:pPr>
          </w:p>
        </w:tc>
        <w:tc>
          <w:tcPr>
            <w:tcW w:w="1724"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875" w:type="dxa"/>
            <w:noWrap w:val="0"/>
            <w:vAlign w:val="center"/>
          </w:tcPr>
          <w:p>
            <w:pPr>
              <w:pStyle w:val="5"/>
              <w:ind w:firstLine="42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809"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注册时间</w:t>
            </w:r>
          </w:p>
        </w:tc>
        <w:tc>
          <w:tcPr>
            <w:tcW w:w="3120" w:type="dxa"/>
            <w:gridSpan w:val="2"/>
            <w:noWrap w:val="0"/>
            <w:vAlign w:val="center"/>
          </w:tcPr>
          <w:p>
            <w:pPr>
              <w:pStyle w:val="5"/>
              <w:ind w:firstLine="420"/>
              <w:jc w:val="center"/>
              <w:rPr>
                <w:rFonts w:hint="eastAsia" w:ascii="宋体" w:hAnsi="宋体" w:eastAsia="宋体" w:cs="宋体"/>
                <w:sz w:val="24"/>
                <w:szCs w:val="24"/>
                <w:highlight w:val="none"/>
              </w:rPr>
            </w:pPr>
          </w:p>
        </w:tc>
        <w:tc>
          <w:tcPr>
            <w:tcW w:w="1724"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p>
        </w:tc>
        <w:tc>
          <w:tcPr>
            <w:tcW w:w="1875" w:type="dxa"/>
            <w:noWrap w:val="0"/>
            <w:vAlign w:val="center"/>
          </w:tcPr>
          <w:p>
            <w:pPr>
              <w:pStyle w:val="5"/>
              <w:ind w:firstLine="42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809"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资质情况</w:t>
            </w:r>
          </w:p>
        </w:tc>
        <w:tc>
          <w:tcPr>
            <w:tcW w:w="3120" w:type="dxa"/>
            <w:gridSpan w:val="2"/>
            <w:noWrap w:val="0"/>
            <w:vAlign w:val="center"/>
          </w:tcPr>
          <w:p>
            <w:pPr>
              <w:pStyle w:val="5"/>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在表后提供证书复印件</w:t>
            </w:r>
          </w:p>
        </w:tc>
        <w:tc>
          <w:tcPr>
            <w:tcW w:w="1724"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w:t>
            </w:r>
          </w:p>
        </w:tc>
        <w:tc>
          <w:tcPr>
            <w:tcW w:w="1875" w:type="dxa"/>
            <w:noWrap w:val="0"/>
            <w:vAlign w:val="center"/>
          </w:tcPr>
          <w:p>
            <w:pPr>
              <w:pStyle w:val="5"/>
              <w:ind w:firstLine="0" w:firstLineChars="0"/>
              <w:rPr>
                <w:rFonts w:hint="eastAsia" w:ascii="宋体" w:hAnsi="宋体" w:eastAsia="宋体" w:cs="宋体"/>
                <w:b/>
                <w:bCs/>
                <w:sz w:val="24"/>
                <w:szCs w:val="24"/>
                <w:highlight w:val="none"/>
              </w:rPr>
            </w:pPr>
            <w:r>
              <w:rPr>
                <w:rFonts w:hint="eastAsia" w:ascii="宋体" w:hAnsi="宋体" w:eastAsia="宋体" w:cs="宋体"/>
                <w:b/>
                <w:bCs/>
                <w:sz w:val="21"/>
                <w:szCs w:val="21"/>
                <w:highlight w:val="none"/>
              </w:rPr>
              <w:t>在表后提供证书复印件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809" w:type="dxa"/>
            <w:vMerge w:val="restart"/>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财务状况</w:t>
            </w:r>
          </w:p>
        </w:tc>
        <w:tc>
          <w:tcPr>
            <w:tcW w:w="1510" w:type="dxa"/>
            <w:noWrap w:val="0"/>
            <w:vAlign w:val="center"/>
          </w:tcPr>
          <w:p>
            <w:pPr>
              <w:pStyle w:val="5"/>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注册资本金</w:t>
            </w:r>
          </w:p>
        </w:tc>
        <w:tc>
          <w:tcPr>
            <w:tcW w:w="1610" w:type="dxa"/>
            <w:noWrap w:val="0"/>
            <w:vAlign w:val="center"/>
          </w:tcPr>
          <w:p>
            <w:pPr>
              <w:pStyle w:val="5"/>
              <w:ind w:firstLine="420"/>
              <w:jc w:val="center"/>
              <w:rPr>
                <w:rFonts w:hint="eastAsia" w:ascii="宋体" w:hAnsi="宋体" w:eastAsia="宋体" w:cs="宋体"/>
                <w:sz w:val="21"/>
                <w:szCs w:val="21"/>
                <w:highlight w:val="none"/>
              </w:rPr>
            </w:pPr>
          </w:p>
        </w:tc>
        <w:tc>
          <w:tcPr>
            <w:tcW w:w="1724" w:type="dxa"/>
            <w:noWrap w:val="0"/>
            <w:vAlign w:val="center"/>
          </w:tcPr>
          <w:p>
            <w:pPr>
              <w:pStyle w:val="5"/>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开户行及账号</w:t>
            </w:r>
          </w:p>
        </w:tc>
        <w:tc>
          <w:tcPr>
            <w:tcW w:w="1875" w:type="dxa"/>
            <w:noWrap w:val="0"/>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809" w:type="dxa"/>
            <w:vMerge w:val="continue"/>
            <w:noWrap w:val="0"/>
            <w:vAlign w:val="center"/>
          </w:tcPr>
          <w:p>
            <w:pPr>
              <w:pStyle w:val="5"/>
              <w:ind w:firstLine="420"/>
              <w:jc w:val="center"/>
              <w:rPr>
                <w:rFonts w:hint="eastAsia" w:ascii="宋体" w:hAnsi="宋体" w:eastAsia="宋体" w:cs="宋体"/>
                <w:sz w:val="24"/>
                <w:szCs w:val="24"/>
                <w:highlight w:val="none"/>
              </w:rPr>
            </w:pPr>
          </w:p>
        </w:tc>
        <w:tc>
          <w:tcPr>
            <w:tcW w:w="1510" w:type="dxa"/>
            <w:noWrap w:val="0"/>
            <w:vAlign w:val="center"/>
          </w:tcPr>
          <w:p>
            <w:pPr>
              <w:pStyle w:val="5"/>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固定资产</w:t>
            </w:r>
          </w:p>
        </w:tc>
        <w:tc>
          <w:tcPr>
            <w:tcW w:w="1610" w:type="dxa"/>
            <w:noWrap w:val="0"/>
            <w:vAlign w:val="center"/>
          </w:tcPr>
          <w:p>
            <w:pPr>
              <w:pStyle w:val="5"/>
              <w:ind w:firstLine="420"/>
              <w:jc w:val="center"/>
              <w:rPr>
                <w:rFonts w:hint="eastAsia" w:ascii="宋体" w:hAnsi="宋体" w:eastAsia="宋体" w:cs="宋体"/>
                <w:sz w:val="21"/>
                <w:szCs w:val="21"/>
                <w:highlight w:val="none"/>
              </w:rPr>
            </w:pPr>
          </w:p>
        </w:tc>
        <w:tc>
          <w:tcPr>
            <w:tcW w:w="1724" w:type="dxa"/>
            <w:noWrap w:val="0"/>
            <w:vAlign w:val="center"/>
          </w:tcPr>
          <w:p>
            <w:pPr>
              <w:pStyle w:val="5"/>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流动资产</w:t>
            </w:r>
          </w:p>
        </w:tc>
        <w:tc>
          <w:tcPr>
            <w:tcW w:w="1875" w:type="dxa"/>
            <w:noWrap w:val="0"/>
            <w:vAlign w:val="center"/>
          </w:tcPr>
          <w:p>
            <w:pPr>
              <w:pStyle w:val="5"/>
              <w:ind w:firstLine="42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809" w:type="dxa"/>
            <w:vMerge w:val="restart"/>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年度营业额</w:t>
            </w:r>
          </w:p>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c>
          <w:tcPr>
            <w:tcW w:w="1510" w:type="dxa"/>
            <w:noWrap w:val="0"/>
            <w:vAlign w:val="center"/>
          </w:tcPr>
          <w:p>
            <w:pPr>
              <w:pStyle w:val="5"/>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2020</w:t>
            </w:r>
            <w:r>
              <w:rPr>
                <w:rFonts w:hint="eastAsia" w:ascii="宋体" w:hAnsi="宋体" w:eastAsia="宋体" w:cs="宋体"/>
                <w:sz w:val="21"/>
                <w:szCs w:val="21"/>
                <w:highlight w:val="none"/>
              </w:rPr>
              <w:t>年</w:t>
            </w:r>
          </w:p>
        </w:tc>
        <w:tc>
          <w:tcPr>
            <w:tcW w:w="1610" w:type="dxa"/>
            <w:noWrap w:val="0"/>
            <w:vAlign w:val="center"/>
          </w:tcPr>
          <w:p>
            <w:pPr>
              <w:pStyle w:val="5"/>
              <w:ind w:firstLine="420"/>
              <w:rPr>
                <w:rFonts w:hint="eastAsia" w:ascii="宋体" w:hAnsi="宋体" w:eastAsia="宋体" w:cs="宋体"/>
                <w:sz w:val="21"/>
                <w:szCs w:val="21"/>
                <w:highlight w:val="none"/>
              </w:rPr>
            </w:pPr>
          </w:p>
        </w:tc>
        <w:tc>
          <w:tcPr>
            <w:tcW w:w="1724" w:type="dxa"/>
            <w:noWrap w:val="0"/>
            <w:vAlign w:val="center"/>
          </w:tcPr>
          <w:p>
            <w:pPr>
              <w:pStyle w:val="5"/>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2021</w:t>
            </w:r>
            <w:r>
              <w:rPr>
                <w:rFonts w:hint="eastAsia" w:ascii="宋体" w:hAnsi="宋体" w:eastAsia="宋体" w:cs="宋体"/>
                <w:sz w:val="21"/>
                <w:szCs w:val="21"/>
                <w:highlight w:val="none"/>
              </w:rPr>
              <w:t>年</w:t>
            </w:r>
          </w:p>
        </w:tc>
        <w:tc>
          <w:tcPr>
            <w:tcW w:w="1875" w:type="dxa"/>
            <w:noWrap w:val="0"/>
            <w:vAlign w:val="center"/>
          </w:tcPr>
          <w:p>
            <w:pPr>
              <w:pStyle w:val="5"/>
              <w:ind w:firstLine="42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1809" w:type="dxa"/>
            <w:vMerge w:val="continue"/>
            <w:noWrap w:val="0"/>
            <w:vAlign w:val="center"/>
          </w:tcPr>
          <w:p>
            <w:pPr>
              <w:pStyle w:val="5"/>
              <w:ind w:firstLine="420"/>
              <w:jc w:val="center"/>
              <w:rPr>
                <w:rFonts w:hint="eastAsia" w:ascii="宋体" w:hAnsi="宋体" w:eastAsia="宋体" w:cs="宋体"/>
                <w:sz w:val="24"/>
                <w:szCs w:val="24"/>
                <w:highlight w:val="none"/>
              </w:rPr>
            </w:pPr>
          </w:p>
        </w:tc>
        <w:tc>
          <w:tcPr>
            <w:tcW w:w="1510" w:type="dxa"/>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2022</w:t>
            </w:r>
            <w:r>
              <w:rPr>
                <w:rFonts w:hint="eastAsia" w:ascii="宋体" w:hAnsi="宋体" w:eastAsia="宋体" w:cs="宋体"/>
                <w:sz w:val="21"/>
                <w:szCs w:val="21"/>
                <w:highlight w:val="none"/>
              </w:rPr>
              <w:t>年</w:t>
            </w:r>
          </w:p>
        </w:tc>
        <w:tc>
          <w:tcPr>
            <w:tcW w:w="1610" w:type="dxa"/>
            <w:noWrap w:val="0"/>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tc>
        <w:tc>
          <w:tcPr>
            <w:tcW w:w="1724" w:type="dxa"/>
            <w:noWrap w:val="0"/>
            <w:vAlign w:val="center"/>
          </w:tcPr>
          <w:p>
            <w:pPr>
              <w:pStyle w:val="5"/>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2023</w:t>
            </w:r>
            <w:r>
              <w:rPr>
                <w:rFonts w:hint="eastAsia" w:ascii="宋体" w:hAnsi="宋体" w:eastAsia="宋体" w:cs="宋体"/>
                <w:sz w:val="21"/>
                <w:szCs w:val="21"/>
                <w:highlight w:val="none"/>
              </w:rPr>
              <w:t>年</w:t>
            </w:r>
          </w:p>
        </w:tc>
        <w:tc>
          <w:tcPr>
            <w:tcW w:w="1875"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1809" w:type="dxa"/>
            <w:vMerge w:val="restart"/>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职工概况</w:t>
            </w:r>
          </w:p>
        </w:tc>
        <w:tc>
          <w:tcPr>
            <w:tcW w:w="1510" w:type="dxa"/>
            <w:noWrap w:val="0"/>
            <w:vAlign w:val="center"/>
          </w:tcPr>
          <w:p>
            <w:pPr>
              <w:pStyle w:val="5"/>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职工总数</w:t>
            </w:r>
          </w:p>
        </w:tc>
        <w:tc>
          <w:tcPr>
            <w:tcW w:w="1610" w:type="dxa"/>
            <w:noWrap w:val="0"/>
            <w:vAlign w:val="center"/>
          </w:tcPr>
          <w:p>
            <w:pPr>
              <w:pStyle w:val="5"/>
              <w:ind w:firstLine="420"/>
              <w:jc w:val="center"/>
              <w:rPr>
                <w:rFonts w:hint="eastAsia" w:ascii="宋体" w:hAnsi="宋体" w:eastAsia="宋体" w:cs="宋体"/>
                <w:sz w:val="21"/>
                <w:szCs w:val="21"/>
                <w:highlight w:val="none"/>
              </w:rPr>
            </w:pPr>
          </w:p>
        </w:tc>
        <w:tc>
          <w:tcPr>
            <w:tcW w:w="1724" w:type="dxa"/>
            <w:noWrap w:val="0"/>
            <w:vAlign w:val="center"/>
          </w:tcPr>
          <w:p>
            <w:pPr>
              <w:pStyle w:val="5"/>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高级职称人数</w:t>
            </w:r>
          </w:p>
        </w:tc>
        <w:tc>
          <w:tcPr>
            <w:tcW w:w="1875" w:type="dxa"/>
            <w:noWrap w:val="0"/>
            <w:vAlign w:val="center"/>
          </w:tcPr>
          <w:p>
            <w:pPr>
              <w:pStyle w:val="5"/>
              <w:ind w:firstLine="42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809" w:type="dxa"/>
            <w:vMerge w:val="continue"/>
            <w:noWrap w:val="0"/>
            <w:vAlign w:val="center"/>
          </w:tcPr>
          <w:p>
            <w:pPr>
              <w:pStyle w:val="5"/>
              <w:ind w:firstLine="420"/>
              <w:jc w:val="center"/>
              <w:rPr>
                <w:rFonts w:hint="eastAsia" w:ascii="宋体" w:hAnsi="宋体" w:eastAsia="宋体" w:cs="宋体"/>
                <w:sz w:val="24"/>
                <w:szCs w:val="24"/>
                <w:highlight w:val="none"/>
              </w:rPr>
            </w:pPr>
          </w:p>
        </w:tc>
        <w:tc>
          <w:tcPr>
            <w:tcW w:w="1510" w:type="dxa"/>
            <w:noWrap w:val="0"/>
            <w:vAlign w:val="center"/>
          </w:tcPr>
          <w:p>
            <w:pPr>
              <w:pStyle w:val="5"/>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中级职称人数</w:t>
            </w:r>
          </w:p>
        </w:tc>
        <w:tc>
          <w:tcPr>
            <w:tcW w:w="1610" w:type="dxa"/>
            <w:noWrap w:val="0"/>
            <w:vAlign w:val="center"/>
          </w:tcPr>
          <w:p>
            <w:pPr>
              <w:pStyle w:val="5"/>
              <w:ind w:firstLine="420"/>
              <w:jc w:val="center"/>
              <w:rPr>
                <w:rFonts w:hint="eastAsia" w:ascii="宋体" w:hAnsi="宋体" w:eastAsia="宋体" w:cs="宋体"/>
                <w:sz w:val="21"/>
                <w:szCs w:val="21"/>
                <w:highlight w:val="none"/>
              </w:rPr>
            </w:pPr>
          </w:p>
        </w:tc>
        <w:tc>
          <w:tcPr>
            <w:tcW w:w="1724" w:type="dxa"/>
            <w:noWrap w:val="0"/>
            <w:vAlign w:val="center"/>
          </w:tcPr>
          <w:p>
            <w:pPr>
              <w:pStyle w:val="5"/>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管理人员</w:t>
            </w:r>
          </w:p>
        </w:tc>
        <w:tc>
          <w:tcPr>
            <w:tcW w:w="1875" w:type="dxa"/>
            <w:noWrap w:val="0"/>
            <w:vAlign w:val="center"/>
          </w:tcPr>
          <w:p>
            <w:pPr>
              <w:pStyle w:val="5"/>
              <w:ind w:firstLine="42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809"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企业荣誉</w:t>
            </w:r>
          </w:p>
        </w:tc>
        <w:tc>
          <w:tcPr>
            <w:tcW w:w="6719" w:type="dxa"/>
            <w:gridSpan w:val="4"/>
            <w:noWrap w:val="0"/>
            <w:vAlign w:val="center"/>
          </w:tcPr>
          <w:p>
            <w:pPr>
              <w:pStyle w:val="5"/>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列明近三年（20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年1月1日</w:t>
            </w:r>
            <w:r>
              <w:rPr>
                <w:rFonts w:hint="eastAsia" w:ascii="宋体" w:hAnsi="宋体" w:eastAsia="宋体" w:cs="宋体"/>
                <w:sz w:val="21"/>
                <w:szCs w:val="21"/>
                <w:highlight w:val="none"/>
                <w:lang w:val="en-US" w:eastAsia="zh-CN"/>
              </w:rPr>
              <w:t>2023年12月31日</w:t>
            </w:r>
            <w:r>
              <w:rPr>
                <w:rFonts w:hint="eastAsia" w:ascii="宋体" w:hAnsi="宋体" w:eastAsia="宋体" w:cs="宋体"/>
                <w:sz w:val="21"/>
                <w:szCs w:val="21"/>
                <w:highlight w:val="none"/>
              </w:rPr>
              <w:t>）获得国家级、省级邮政管理部门或相关行业协会颁发的奖项，在表后提供证书复印件。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809"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标准制定</w:t>
            </w:r>
          </w:p>
        </w:tc>
        <w:tc>
          <w:tcPr>
            <w:tcW w:w="6719" w:type="dxa"/>
            <w:gridSpan w:val="4"/>
            <w:noWrap w:val="0"/>
            <w:vAlign w:val="center"/>
          </w:tcPr>
          <w:p>
            <w:pPr>
              <w:pStyle w:val="5"/>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列明参与制定公安部、邮政管理部门或相关协会制定的寄递企业快递服务标准或服务规范情况，在表后提供证明材料复印件。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809"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体系认证</w:t>
            </w:r>
          </w:p>
        </w:tc>
        <w:tc>
          <w:tcPr>
            <w:tcW w:w="6719" w:type="dxa"/>
            <w:gridSpan w:val="4"/>
            <w:noWrap w:val="0"/>
            <w:vAlign w:val="center"/>
          </w:tcPr>
          <w:p>
            <w:pPr>
              <w:pStyle w:val="5"/>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列明高新技术企业、质量管理体系认证、环境管理体系认证、职业健康管理体系认证证书情况，在表后提供证书复印件。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809"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信息安全认证</w:t>
            </w:r>
          </w:p>
        </w:tc>
        <w:tc>
          <w:tcPr>
            <w:tcW w:w="6719" w:type="dxa"/>
            <w:gridSpan w:val="4"/>
            <w:noWrap w:val="0"/>
            <w:vAlign w:val="center"/>
          </w:tcPr>
          <w:p>
            <w:pPr>
              <w:pStyle w:val="5"/>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列明信息系统安全等级保护、信息安全管理体系认证证书情况，在表后提供证书复印件。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809" w:type="dxa"/>
            <w:noWrap w:val="0"/>
            <w:vAlign w:val="center"/>
          </w:tcPr>
          <w:p>
            <w:pPr>
              <w:pStyle w:val="5"/>
              <w:ind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组织机构</w:t>
            </w:r>
          </w:p>
        </w:tc>
        <w:tc>
          <w:tcPr>
            <w:tcW w:w="6719" w:type="dxa"/>
            <w:gridSpan w:val="4"/>
            <w:noWrap w:val="0"/>
            <w:vAlign w:val="top"/>
          </w:tcPr>
          <w:p>
            <w:pPr>
              <w:ind w:firstLine="50" w:firstLineChars="24"/>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企业组织机构图</w:t>
            </w:r>
          </w:p>
          <w:p>
            <w:pPr>
              <w:ind w:firstLine="50" w:firstLineChars="24"/>
              <w:jc w:val="center"/>
              <w:rPr>
                <w:rFonts w:hint="eastAsia" w:ascii="宋体" w:hAnsi="宋体" w:eastAsia="宋体" w:cs="宋体"/>
                <w:spacing w:val="4"/>
                <w:sz w:val="21"/>
                <w:szCs w:val="21"/>
                <w:highlight w:val="none"/>
              </w:rPr>
            </w:pPr>
            <w:r>
              <w:rPr>
                <w:rFonts w:hint="eastAsia" w:ascii="宋体" w:hAnsi="宋体" w:eastAsia="宋体" w:cs="宋体"/>
                <w:sz w:val="21"/>
                <w:szCs w:val="21"/>
                <w:highlight w:val="none"/>
              </w:rPr>
              <w:t>（机构设置、领导成员、主要技术人员数量）</w:t>
            </w:r>
          </w:p>
        </w:tc>
      </w:tr>
    </w:tbl>
    <w:p>
      <w:pPr>
        <w:snapToGrid w:val="0"/>
        <w:spacing w:before="120" w:before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注：我单位声明以上所述内容正确无误。</w:t>
      </w:r>
      <w:bookmarkStart w:id="11" w:name="_Toc123987128"/>
    </w:p>
    <w:p>
      <w:pPr>
        <w:snapToGrid w:val="0"/>
        <w:spacing w:before="120" w:beforeLines="50"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人名称(公章)：</w:t>
      </w:r>
      <w:r>
        <w:rPr>
          <w:rFonts w:hint="eastAsia" w:ascii="宋体" w:hAnsi="宋体" w:eastAsia="宋体" w:cs="宋体"/>
          <w:sz w:val="24"/>
          <w:szCs w:val="24"/>
          <w:highlight w:val="none"/>
          <w:u w:val="single"/>
        </w:rPr>
        <w:t xml:space="preserve">                          </w:t>
      </w:r>
    </w:p>
    <w:p>
      <w:pPr>
        <w:spacing w:line="50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法定代表人或授权代理人(签字或盖章)：</w:t>
      </w:r>
      <w:r>
        <w:rPr>
          <w:rFonts w:hint="eastAsia" w:ascii="宋体" w:hAnsi="宋体" w:eastAsia="宋体" w:cs="宋体"/>
          <w:sz w:val="24"/>
          <w:szCs w:val="24"/>
          <w:highlight w:val="none"/>
          <w:u w:val="single"/>
        </w:rPr>
        <w:t xml:space="preserve">                          </w:t>
      </w:r>
    </w:p>
    <w:p>
      <w:pPr>
        <w:spacing w:line="50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p>
    <w:bookmarkEnd w:id="11"/>
    <w:p>
      <w:pPr>
        <w:pStyle w:val="3"/>
        <w:ind w:firstLine="0"/>
        <w:outlineLvl w:val="1"/>
        <w:rPr>
          <w:rFonts w:hint="eastAsia" w:ascii="宋体" w:hAnsi="宋体" w:eastAsia="宋体" w:cs="宋体"/>
          <w:sz w:val="24"/>
          <w:szCs w:val="24"/>
          <w:highlight w:val="none"/>
        </w:rPr>
      </w:pPr>
      <w:bookmarkStart w:id="12" w:name="_Toc28268785"/>
      <w:r>
        <w:rPr>
          <w:rFonts w:hint="eastAsia" w:ascii="宋体" w:hAnsi="宋体" w:eastAsia="宋体" w:cs="宋体"/>
          <w:sz w:val="24"/>
          <w:szCs w:val="24"/>
          <w:highlight w:val="none"/>
        </w:rPr>
        <w:t>近三年同类项目业绩一览表（格式）</w:t>
      </w:r>
      <w:bookmarkEnd w:id="12"/>
    </w:p>
    <w:p>
      <w:pPr>
        <w:pStyle w:val="3"/>
        <w:ind w:firstLine="3679" w:firstLineChars="1527"/>
        <w:outlineLvl w:val="1"/>
        <w:rPr>
          <w:rFonts w:hint="eastAsia" w:ascii="宋体" w:hAnsi="宋体" w:eastAsia="宋体" w:cs="宋体"/>
          <w:b/>
          <w:bCs/>
          <w:sz w:val="24"/>
          <w:szCs w:val="24"/>
          <w:highlight w:val="none"/>
        </w:rPr>
      </w:pPr>
      <w:bookmarkStart w:id="13" w:name="_Toc388541472"/>
    </w:p>
    <w:p>
      <w:pPr>
        <w:pStyle w:val="3"/>
        <w:ind w:firstLine="3679" w:firstLineChars="1527"/>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rPr>
        <w:t>同类项目业绩一览表</w:t>
      </w:r>
      <w:bookmarkEnd w:id="13"/>
    </w:p>
    <w:tbl>
      <w:tblPr>
        <w:tblStyle w:val="11"/>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597"/>
        <w:gridCol w:w="1242"/>
        <w:gridCol w:w="1350"/>
        <w:gridCol w:w="1265"/>
        <w:gridCol w:w="117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597"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委托方名称</w:t>
            </w:r>
          </w:p>
        </w:tc>
        <w:tc>
          <w:tcPr>
            <w:tcW w:w="1242"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合同金额（万元）</w:t>
            </w:r>
          </w:p>
        </w:tc>
        <w:tc>
          <w:tcPr>
            <w:tcW w:w="135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1265"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服务周期</w:t>
            </w:r>
          </w:p>
        </w:tc>
        <w:tc>
          <w:tcPr>
            <w:tcW w:w="1178"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8"/>
                <w:szCs w:val="28"/>
                <w:highlight w:val="none"/>
                <w:shd w:val="clear" w:color="auto" w:fill="auto"/>
              </w:rPr>
              <w:t>甲方</w:t>
            </w:r>
            <w:r>
              <w:rPr>
                <w:rFonts w:hint="eastAsia" w:ascii="宋体" w:hAnsi="宋体" w:eastAsia="宋体" w:cs="宋体"/>
                <w:i w:val="0"/>
                <w:iCs w:val="0"/>
                <w:caps w:val="0"/>
                <w:color w:val="auto"/>
                <w:spacing w:val="0"/>
                <w:sz w:val="28"/>
                <w:szCs w:val="28"/>
                <w:highlight w:val="none"/>
                <w:shd w:val="clear" w:color="auto" w:fill="auto"/>
                <w:lang w:eastAsia="zh-CN"/>
              </w:rPr>
              <w:t>、</w:t>
            </w:r>
            <w:r>
              <w:rPr>
                <w:rFonts w:hint="eastAsia" w:ascii="宋体" w:hAnsi="宋体" w:eastAsia="宋体" w:cs="宋体"/>
                <w:i w:val="0"/>
                <w:iCs w:val="0"/>
                <w:caps w:val="0"/>
                <w:color w:val="auto"/>
                <w:spacing w:val="0"/>
                <w:sz w:val="28"/>
                <w:szCs w:val="28"/>
                <w:highlight w:val="none"/>
                <w:shd w:val="clear" w:color="auto" w:fill="auto"/>
                <w:lang w:val="en-US" w:eastAsia="zh-CN"/>
              </w:rPr>
              <w:t>乙方联系方式</w:t>
            </w:r>
          </w:p>
        </w:tc>
        <w:tc>
          <w:tcPr>
            <w:tcW w:w="105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p>
        </w:tc>
        <w:tc>
          <w:tcPr>
            <w:tcW w:w="1597" w:type="dxa"/>
            <w:noWrap w:val="0"/>
            <w:vAlign w:val="center"/>
          </w:tcPr>
          <w:p>
            <w:pPr>
              <w:jc w:val="center"/>
              <w:rPr>
                <w:rFonts w:hint="eastAsia" w:ascii="宋体" w:hAnsi="宋体" w:eastAsia="宋体" w:cs="宋体"/>
                <w:sz w:val="24"/>
                <w:szCs w:val="24"/>
                <w:highlight w:val="none"/>
              </w:rPr>
            </w:pPr>
          </w:p>
        </w:tc>
        <w:tc>
          <w:tcPr>
            <w:tcW w:w="1242" w:type="dxa"/>
            <w:noWrap w:val="0"/>
            <w:vAlign w:val="center"/>
          </w:tcPr>
          <w:p>
            <w:pPr>
              <w:jc w:val="center"/>
              <w:rPr>
                <w:rFonts w:hint="eastAsia" w:ascii="宋体" w:hAnsi="宋体" w:eastAsia="宋体" w:cs="宋体"/>
                <w:sz w:val="24"/>
                <w:szCs w:val="24"/>
                <w:highlight w:val="none"/>
              </w:rPr>
            </w:pPr>
          </w:p>
        </w:tc>
        <w:tc>
          <w:tcPr>
            <w:tcW w:w="1350" w:type="dxa"/>
            <w:noWrap w:val="0"/>
            <w:vAlign w:val="center"/>
          </w:tcPr>
          <w:p>
            <w:pPr>
              <w:jc w:val="center"/>
              <w:rPr>
                <w:rFonts w:hint="eastAsia" w:ascii="宋体" w:hAnsi="宋体" w:eastAsia="宋体" w:cs="宋体"/>
                <w:sz w:val="24"/>
                <w:szCs w:val="24"/>
                <w:highlight w:val="none"/>
              </w:rPr>
            </w:pPr>
          </w:p>
        </w:tc>
        <w:tc>
          <w:tcPr>
            <w:tcW w:w="1265" w:type="dxa"/>
            <w:noWrap w:val="0"/>
            <w:vAlign w:val="center"/>
          </w:tcPr>
          <w:p>
            <w:pPr>
              <w:jc w:val="center"/>
              <w:rPr>
                <w:rFonts w:hint="eastAsia" w:ascii="宋体" w:hAnsi="宋体" w:eastAsia="宋体" w:cs="宋体"/>
                <w:sz w:val="24"/>
                <w:szCs w:val="24"/>
                <w:highlight w:val="none"/>
              </w:rPr>
            </w:pPr>
          </w:p>
        </w:tc>
        <w:tc>
          <w:tcPr>
            <w:tcW w:w="1178" w:type="dxa"/>
            <w:noWrap w:val="0"/>
            <w:vAlign w:val="center"/>
          </w:tcPr>
          <w:p>
            <w:pPr>
              <w:jc w:val="center"/>
              <w:rPr>
                <w:rFonts w:hint="eastAsia" w:ascii="宋体" w:hAnsi="宋体" w:eastAsia="宋体" w:cs="宋体"/>
                <w:sz w:val="24"/>
                <w:szCs w:val="24"/>
                <w:highlight w:val="none"/>
              </w:rPr>
            </w:pPr>
          </w:p>
        </w:tc>
        <w:tc>
          <w:tcPr>
            <w:tcW w:w="105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p>
        </w:tc>
        <w:tc>
          <w:tcPr>
            <w:tcW w:w="1597" w:type="dxa"/>
            <w:noWrap w:val="0"/>
            <w:vAlign w:val="center"/>
          </w:tcPr>
          <w:p>
            <w:pPr>
              <w:jc w:val="center"/>
              <w:rPr>
                <w:rFonts w:hint="eastAsia" w:ascii="宋体" w:hAnsi="宋体" w:eastAsia="宋体" w:cs="宋体"/>
                <w:sz w:val="24"/>
                <w:szCs w:val="24"/>
                <w:highlight w:val="none"/>
              </w:rPr>
            </w:pPr>
          </w:p>
        </w:tc>
        <w:tc>
          <w:tcPr>
            <w:tcW w:w="1242" w:type="dxa"/>
            <w:noWrap w:val="0"/>
            <w:vAlign w:val="center"/>
          </w:tcPr>
          <w:p>
            <w:pPr>
              <w:jc w:val="center"/>
              <w:rPr>
                <w:rFonts w:hint="eastAsia" w:ascii="宋体" w:hAnsi="宋体" w:eastAsia="宋体" w:cs="宋体"/>
                <w:sz w:val="24"/>
                <w:szCs w:val="24"/>
                <w:highlight w:val="none"/>
              </w:rPr>
            </w:pPr>
          </w:p>
        </w:tc>
        <w:tc>
          <w:tcPr>
            <w:tcW w:w="1350" w:type="dxa"/>
            <w:noWrap w:val="0"/>
            <w:vAlign w:val="center"/>
          </w:tcPr>
          <w:p>
            <w:pPr>
              <w:jc w:val="center"/>
              <w:rPr>
                <w:rFonts w:hint="eastAsia" w:ascii="宋体" w:hAnsi="宋体" w:eastAsia="宋体" w:cs="宋体"/>
                <w:sz w:val="24"/>
                <w:szCs w:val="24"/>
                <w:highlight w:val="none"/>
              </w:rPr>
            </w:pPr>
          </w:p>
        </w:tc>
        <w:tc>
          <w:tcPr>
            <w:tcW w:w="1265" w:type="dxa"/>
            <w:noWrap w:val="0"/>
            <w:vAlign w:val="center"/>
          </w:tcPr>
          <w:p>
            <w:pPr>
              <w:jc w:val="center"/>
              <w:rPr>
                <w:rFonts w:hint="eastAsia" w:ascii="宋体" w:hAnsi="宋体" w:eastAsia="宋体" w:cs="宋体"/>
                <w:sz w:val="24"/>
                <w:szCs w:val="24"/>
                <w:highlight w:val="none"/>
              </w:rPr>
            </w:pPr>
          </w:p>
        </w:tc>
        <w:tc>
          <w:tcPr>
            <w:tcW w:w="1178" w:type="dxa"/>
            <w:noWrap w:val="0"/>
            <w:vAlign w:val="center"/>
          </w:tcPr>
          <w:p>
            <w:pPr>
              <w:jc w:val="center"/>
              <w:rPr>
                <w:rFonts w:hint="eastAsia" w:ascii="宋体" w:hAnsi="宋体" w:eastAsia="宋体" w:cs="宋体"/>
                <w:sz w:val="24"/>
                <w:szCs w:val="24"/>
                <w:highlight w:val="none"/>
              </w:rPr>
            </w:pPr>
          </w:p>
        </w:tc>
        <w:tc>
          <w:tcPr>
            <w:tcW w:w="105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p>
        </w:tc>
        <w:tc>
          <w:tcPr>
            <w:tcW w:w="1597" w:type="dxa"/>
            <w:noWrap w:val="0"/>
            <w:vAlign w:val="center"/>
          </w:tcPr>
          <w:p>
            <w:pPr>
              <w:jc w:val="center"/>
              <w:rPr>
                <w:rFonts w:hint="eastAsia" w:ascii="宋体" w:hAnsi="宋体" w:eastAsia="宋体" w:cs="宋体"/>
                <w:sz w:val="24"/>
                <w:szCs w:val="24"/>
                <w:highlight w:val="none"/>
              </w:rPr>
            </w:pPr>
          </w:p>
        </w:tc>
        <w:tc>
          <w:tcPr>
            <w:tcW w:w="1242" w:type="dxa"/>
            <w:noWrap w:val="0"/>
            <w:vAlign w:val="center"/>
          </w:tcPr>
          <w:p>
            <w:pPr>
              <w:jc w:val="center"/>
              <w:rPr>
                <w:rFonts w:hint="eastAsia" w:ascii="宋体" w:hAnsi="宋体" w:eastAsia="宋体" w:cs="宋体"/>
                <w:sz w:val="24"/>
                <w:szCs w:val="24"/>
                <w:highlight w:val="none"/>
              </w:rPr>
            </w:pPr>
          </w:p>
        </w:tc>
        <w:tc>
          <w:tcPr>
            <w:tcW w:w="1350" w:type="dxa"/>
            <w:noWrap w:val="0"/>
            <w:vAlign w:val="center"/>
          </w:tcPr>
          <w:p>
            <w:pPr>
              <w:jc w:val="center"/>
              <w:rPr>
                <w:rFonts w:hint="eastAsia" w:ascii="宋体" w:hAnsi="宋体" w:eastAsia="宋体" w:cs="宋体"/>
                <w:sz w:val="24"/>
                <w:szCs w:val="24"/>
                <w:highlight w:val="none"/>
              </w:rPr>
            </w:pPr>
          </w:p>
        </w:tc>
        <w:tc>
          <w:tcPr>
            <w:tcW w:w="1265" w:type="dxa"/>
            <w:noWrap w:val="0"/>
            <w:vAlign w:val="center"/>
          </w:tcPr>
          <w:p>
            <w:pPr>
              <w:jc w:val="center"/>
              <w:rPr>
                <w:rFonts w:hint="eastAsia" w:ascii="宋体" w:hAnsi="宋体" w:eastAsia="宋体" w:cs="宋体"/>
                <w:sz w:val="24"/>
                <w:szCs w:val="24"/>
                <w:highlight w:val="none"/>
              </w:rPr>
            </w:pPr>
          </w:p>
        </w:tc>
        <w:tc>
          <w:tcPr>
            <w:tcW w:w="1178" w:type="dxa"/>
            <w:noWrap w:val="0"/>
            <w:vAlign w:val="center"/>
          </w:tcPr>
          <w:p>
            <w:pPr>
              <w:jc w:val="center"/>
              <w:rPr>
                <w:rFonts w:hint="eastAsia" w:ascii="宋体" w:hAnsi="宋体" w:eastAsia="宋体" w:cs="宋体"/>
                <w:sz w:val="24"/>
                <w:szCs w:val="24"/>
                <w:highlight w:val="none"/>
              </w:rPr>
            </w:pPr>
          </w:p>
        </w:tc>
        <w:tc>
          <w:tcPr>
            <w:tcW w:w="105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p>
        </w:tc>
        <w:tc>
          <w:tcPr>
            <w:tcW w:w="1597" w:type="dxa"/>
            <w:noWrap w:val="0"/>
            <w:vAlign w:val="center"/>
          </w:tcPr>
          <w:p>
            <w:pPr>
              <w:jc w:val="center"/>
              <w:rPr>
                <w:rFonts w:hint="eastAsia" w:ascii="宋体" w:hAnsi="宋体" w:eastAsia="宋体" w:cs="宋体"/>
                <w:sz w:val="24"/>
                <w:szCs w:val="24"/>
                <w:highlight w:val="none"/>
              </w:rPr>
            </w:pPr>
          </w:p>
        </w:tc>
        <w:tc>
          <w:tcPr>
            <w:tcW w:w="1242" w:type="dxa"/>
            <w:noWrap w:val="0"/>
            <w:vAlign w:val="center"/>
          </w:tcPr>
          <w:p>
            <w:pPr>
              <w:jc w:val="center"/>
              <w:rPr>
                <w:rFonts w:hint="eastAsia" w:ascii="宋体" w:hAnsi="宋体" w:eastAsia="宋体" w:cs="宋体"/>
                <w:sz w:val="24"/>
                <w:szCs w:val="24"/>
                <w:highlight w:val="none"/>
              </w:rPr>
            </w:pPr>
          </w:p>
        </w:tc>
        <w:tc>
          <w:tcPr>
            <w:tcW w:w="1350" w:type="dxa"/>
            <w:noWrap w:val="0"/>
            <w:vAlign w:val="center"/>
          </w:tcPr>
          <w:p>
            <w:pPr>
              <w:jc w:val="center"/>
              <w:rPr>
                <w:rFonts w:hint="eastAsia" w:ascii="宋体" w:hAnsi="宋体" w:eastAsia="宋体" w:cs="宋体"/>
                <w:sz w:val="24"/>
                <w:szCs w:val="24"/>
                <w:highlight w:val="none"/>
              </w:rPr>
            </w:pPr>
          </w:p>
        </w:tc>
        <w:tc>
          <w:tcPr>
            <w:tcW w:w="1265" w:type="dxa"/>
            <w:noWrap w:val="0"/>
            <w:vAlign w:val="center"/>
          </w:tcPr>
          <w:p>
            <w:pPr>
              <w:jc w:val="center"/>
              <w:rPr>
                <w:rFonts w:hint="eastAsia" w:ascii="宋体" w:hAnsi="宋体" w:eastAsia="宋体" w:cs="宋体"/>
                <w:sz w:val="24"/>
                <w:szCs w:val="24"/>
                <w:highlight w:val="none"/>
              </w:rPr>
            </w:pPr>
          </w:p>
        </w:tc>
        <w:tc>
          <w:tcPr>
            <w:tcW w:w="1178" w:type="dxa"/>
            <w:noWrap w:val="0"/>
            <w:vAlign w:val="center"/>
          </w:tcPr>
          <w:p>
            <w:pPr>
              <w:jc w:val="center"/>
              <w:rPr>
                <w:rFonts w:hint="eastAsia" w:ascii="宋体" w:hAnsi="宋体" w:eastAsia="宋体" w:cs="宋体"/>
                <w:sz w:val="24"/>
                <w:szCs w:val="24"/>
                <w:highlight w:val="none"/>
              </w:rPr>
            </w:pPr>
          </w:p>
        </w:tc>
        <w:tc>
          <w:tcPr>
            <w:tcW w:w="105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p>
        </w:tc>
        <w:tc>
          <w:tcPr>
            <w:tcW w:w="1597" w:type="dxa"/>
            <w:noWrap w:val="0"/>
            <w:vAlign w:val="center"/>
          </w:tcPr>
          <w:p>
            <w:pPr>
              <w:jc w:val="center"/>
              <w:rPr>
                <w:rFonts w:hint="eastAsia" w:ascii="宋体" w:hAnsi="宋体" w:eastAsia="宋体" w:cs="宋体"/>
                <w:sz w:val="24"/>
                <w:szCs w:val="24"/>
                <w:highlight w:val="none"/>
              </w:rPr>
            </w:pPr>
          </w:p>
        </w:tc>
        <w:tc>
          <w:tcPr>
            <w:tcW w:w="1242" w:type="dxa"/>
            <w:noWrap w:val="0"/>
            <w:vAlign w:val="center"/>
          </w:tcPr>
          <w:p>
            <w:pPr>
              <w:jc w:val="center"/>
              <w:rPr>
                <w:rFonts w:hint="eastAsia" w:ascii="宋体" w:hAnsi="宋体" w:eastAsia="宋体" w:cs="宋体"/>
                <w:sz w:val="24"/>
                <w:szCs w:val="24"/>
                <w:highlight w:val="none"/>
              </w:rPr>
            </w:pPr>
          </w:p>
        </w:tc>
        <w:tc>
          <w:tcPr>
            <w:tcW w:w="1350" w:type="dxa"/>
            <w:noWrap w:val="0"/>
            <w:vAlign w:val="center"/>
          </w:tcPr>
          <w:p>
            <w:pPr>
              <w:jc w:val="center"/>
              <w:rPr>
                <w:rFonts w:hint="eastAsia" w:ascii="宋体" w:hAnsi="宋体" w:eastAsia="宋体" w:cs="宋体"/>
                <w:sz w:val="24"/>
                <w:szCs w:val="24"/>
                <w:highlight w:val="none"/>
              </w:rPr>
            </w:pPr>
          </w:p>
        </w:tc>
        <w:tc>
          <w:tcPr>
            <w:tcW w:w="1265" w:type="dxa"/>
            <w:noWrap w:val="0"/>
            <w:vAlign w:val="center"/>
          </w:tcPr>
          <w:p>
            <w:pPr>
              <w:jc w:val="center"/>
              <w:rPr>
                <w:rFonts w:hint="eastAsia" w:ascii="宋体" w:hAnsi="宋体" w:eastAsia="宋体" w:cs="宋体"/>
                <w:sz w:val="24"/>
                <w:szCs w:val="24"/>
                <w:highlight w:val="none"/>
              </w:rPr>
            </w:pPr>
          </w:p>
        </w:tc>
        <w:tc>
          <w:tcPr>
            <w:tcW w:w="1178" w:type="dxa"/>
            <w:noWrap w:val="0"/>
            <w:vAlign w:val="center"/>
          </w:tcPr>
          <w:p>
            <w:pPr>
              <w:jc w:val="center"/>
              <w:rPr>
                <w:rFonts w:hint="eastAsia" w:ascii="宋体" w:hAnsi="宋体" w:eastAsia="宋体" w:cs="宋体"/>
                <w:sz w:val="24"/>
                <w:szCs w:val="24"/>
                <w:highlight w:val="none"/>
              </w:rPr>
            </w:pPr>
          </w:p>
        </w:tc>
        <w:tc>
          <w:tcPr>
            <w:tcW w:w="105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p>
        </w:tc>
        <w:tc>
          <w:tcPr>
            <w:tcW w:w="1597" w:type="dxa"/>
            <w:noWrap w:val="0"/>
            <w:vAlign w:val="center"/>
          </w:tcPr>
          <w:p>
            <w:pPr>
              <w:jc w:val="center"/>
              <w:rPr>
                <w:rFonts w:hint="eastAsia" w:ascii="宋体" w:hAnsi="宋体" w:eastAsia="宋体" w:cs="宋体"/>
                <w:sz w:val="24"/>
                <w:szCs w:val="24"/>
                <w:highlight w:val="none"/>
              </w:rPr>
            </w:pPr>
          </w:p>
        </w:tc>
        <w:tc>
          <w:tcPr>
            <w:tcW w:w="1242" w:type="dxa"/>
            <w:noWrap w:val="0"/>
            <w:vAlign w:val="center"/>
          </w:tcPr>
          <w:p>
            <w:pPr>
              <w:jc w:val="center"/>
              <w:rPr>
                <w:rFonts w:hint="eastAsia" w:ascii="宋体" w:hAnsi="宋体" w:eastAsia="宋体" w:cs="宋体"/>
                <w:sz w:val="24"/>
                <w:szCs w:val="24"/>
                <w:highlight w:val="none"/>
              </w:rPr>
            </w:pPr>
          </w:p>
        </w:tc>
        <w:tc>
          <w:tcPr>
            <w:tcW w:w="1350" w:type="dxa"/>
            <w:noWrap w:val="0"/>
            <w:vAlign w:val="center"/>
          </w:tcPr>
          <w:p>
            <w:pPr>
              <w:jc w:val="center"/>
              <w:rPr>
                <w:rFonts w:hint="eastAsia" w:ascii="宋体" w:hAnsi="宋体" w:eastAsia="宋体" w:cs="宋体"/>
                <w:sz w:val="24"/>
                <w:szCs w:val="24"/>
                <w:highlight w:val="none"/>
              </w:rPr>
            </w:pPr>
          </w:p>
        </w:tc>
        <w:tc>
          <w:tcPr>
            <w:tcW w:w="1265" w:type="dxa"/>
            <w:noWrap w:val="0"/>
            <w:vAlign w:val="center"/>
          </w:tcPr>
          <w:p>
            <w:pPr>
              <w:jc w:val="center"/>
              <w:rPr>
                <w:rFonts w:hint="eastAsia" w:ascii="宋体" w:hAnsi="宋体" w:eastAsia="宋体" w:cs="宋体"/>
                <w:sz w:val="24"/>
                <w:szCs w:val="24"/>
                <w:highlight w:val="none"/>
              </w:rPr>
            </w:pPr>
          </w:p>
        </w:tc>
        <w:tc>
          <w:tcPr>
            <w:tcW w:w="1178" w:type="dxa"/>
            <w:noWrap w:val="0"/>
            <w:vAlign w:val="center"/>
          </w:tcPr>
          <w:p>
            <w:pPr>
              <w:jc w:val="center"/>
              <w:rPr>
                <w:rFonts w:hint="eastAsia" w:ascii="宋体" w:hAnsi="宋体" w:eastAsia="宋体" w:cs="宋体"/>
                <w:sz w:val="24"/>
                <w:szCs w:val="24"/>
                <w:highlight w:val="none"/>
              </w:rPr>
            </w:pPr>
          </w:p>
        </w:tc>
        <w:tc>
          <w:tcPr>
            <w:tcW w:w="105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p>
        </w:tc>
        <w:tc>
          <w:tcPr>
            <w:tcW w:w="1597" w:type="dxa"/>
            <w:noWrap w:val="0"/>
            <w:vAlign w:val="center"/>
          </w:tcPr>
          <w:p>
            <w:pPr>
              <w:jc w:val="center"/>
              <w:rPr>
                <w:rFonts w:hint="eastAsia" w:ascii="宋体" w:hAnsi="宋体" w:eastAsia="宋体" w:cs="宋体"/>
                <w:sz w:val="24"/>
                <w:szCs w:val="24"/>
                <w:highlight w:val="none"/>
              </w:rPr>
            </w:pPr>
          </w:p>
        </w:tc>
        <w:tc>
          <w:tcPr>
            <w:tcW w:w="1242" w:type="dxa"/>
            <w:noWrap w:val="0"/>
            <w:vAlign w:val="center"/>
          </w:tcPr>
          <w:p>
            <w:pPr>
              <w:jc w:val="center"/>
              <w:rPr>
                <w:rFonts w:hint="eastAsia" w:ascii="宋体" w:hAnsi="宋体" w:eastAsia="宋体" w:cs="宋体"/>
                <w:sz w:val="24"/>
                <w:szCs w:val="24"/>
                <w:highlight w:val="none"/>
              </w:rPr>
            </w:pPr>
          </w:p>
        </w:tc>
        <w:tc>
          <w:tcPr>
            <w:tcW w:w="1350" w:type="dxa"/>
            <w:noWrap w:val="0"/>
            <w:vAlign w:val="center"/>
          </w:tcPr>
          <w:p>
            <w:pPr>
              <w:jc w:val="center"/>
              <w:rPr>
                <w:rFonts w:hint="eastAsia" w:ascii="宋体" w:hAnsi="宋体" w:eastAsia="宋体" w:cs="宋体"/>
                <w:sz w:val="24"/>
                <w:szCs w:val="24"/>
                <w:highlight w:val="none"/>
              </w:rPr>
            </w:pPr>
          </w:p>
        </w:tc>
        <w:tc>
          <w:tcPr>
            <w:tcW w:w="1265" w:type="dxa"/>
            <w:noWrap w:val="0"/>
            <w:vAlign w:val="center"/>
          </w:tcPr>
          <w:p>
            <w:pPr>
              <w:jc w:val="center"/>
              <w:rPr>
                <w:rFonts w:hint="eastAsia" w:ascii="宋体" w:hAnsi="宋体" w:eastAsia="宋体" w:cs="宋体"/>
                <w:sz w:val="24"/>
                <w:szCs w:val="24"/>
                <w:highlight w:val="none"/>
              </w:rPr>
            </w:pPr>
          </w:p>
        </w:tc>
        <w:tc>
          <w:tcPr>
            <w:tcW w:w="1178" w:type="dxa"/>
            <w:noWrap w:val="0"/>
            <w:vAlign w:val="center"/>
          </w:tcPr>
          <w:p>
            <w:pPr>
              <w:jc w:val="center"/>
              <w:rPr>
                <w:rFonts w:hint="eastAsia" w:ascii="宋体" w:hAnsi="宋体" w:eastAsia="宋体" w:cs="宋体"/>
                <w:sz w:val="24"/>
                <w:szCs w:val="24"/>
                <w:highlight w:val="none"/>
              </w:rPr>
            </w:pPr>
          </w:p>
        </w:tc>
        <w:tc>
          <w:tcPr>
            <w:tcW w:w="105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p>
        </w:tc>
        <w:tc>
          <w:tcPr>
            <w:tcW w:w="1597" w:type="dxa"/>
            <w:noWrap w:val="0"/>
            <w:vAlign w:val="center"/>
          </w:tcPr>
          <w:p>
            <w:pPr>
              <w:jc w:val="center"/>
              <w:rPr>
                <w:rFonts w:hint="eastAsia" w:ascii="宋体" w:hAnsi="宋体" w:eastAsia="宋体" w:cs="宋体"/>
                <w:sz w:val="24"/>
                <w:szCs w:val="24"/>
                <w:highlight w:val="none"/>
              </w:rPr>
            </w:pPr>
          </w:p>
        </w:tc>
        <w:tc>
          <w:tcPr>
            <w:tcW w:w="1242" w:type="dxa"/>
            <w:noWrap w:val="0"/>
            <w:vAlign w:val="center"/>
          </w:tcPr>
          <w:p>
            <w:pPr>
              <w:jc w:val="center"/>
              <w:rPr>
                <w:rFonts w:hint="eastAsia" w:ascii="宋体" w:hAnsi="宋体" w:eastAsia="宋体" w:cs="宋体"/>
                <w:sz w:val="24"/>
                <w:szCs w:val="24"/>
                <w:highlight w:val="none"/>
              </w:rPr>
            </w:pPr>
          </w:p>
        </w:tc>
        <w:tc>
          <w:tcPr>
            <w:tcW w:w="1350" w:type="dxa"/>
            <w:noWrap w:val="0"/>
            <w:vAlign w:val="center"/>
          </w:tcPr>
          <w:p>
            <w:pPr>
              <w:jc w:val="center"/>
              <w:rPr>
                <w:rFonts w:hint="eastAsia" w:ascii="宋体" w:hAnsi="宋体" w:eastAsia="宋体" w:cs="宋体"/>
                <w:sz w:val="24"/>
                <w:szCs w:val="24"/>
                <w:highlight w:val="none"/>
              </w:rPr>
            </w:pPr>
          </w:p>
        </w:tc>
        <w:tc>
          <w:tcPr>
            <w:tcW w:w="1265" w:type="dxa"/>
            <w:noWrap w:val="0"/>
            <w:vAlign w:val="center"/>
          </w:tcPr>
          <w:p>
            <w:pPr>
              <w:jc w:val="center"/>
              <w:rPr>
                <w:rFonts w:hint="eastAsia" w:ascii="宋体" w:hAnsi="宋体" w:eastAsia="宋体" w:cs="宋体"/>
                <w:sz w:val="24"/>
                <w:szCs w:val="24"/>
                <w:highlight w:val="none"/>
              </w:rPr>
            </w:pPr>
          </w:p>
        </w:tc>
        <w:tc>
          <w:tcPr>
            <w:tcW w:w="1178" w:type="dxa"/>
            <w:noWrap w:val="0"/>
            <w:vAlign w:val="center"/>
          </w:tcPr>
          <w:p>
            <w:pPr>
              <w:jc w:val="center"/>
              <w:rPr>
                <w:rFonts w:hint="eastAsia" w:ascii="宋体" w:hAnsi="宋体" w:eastAsia="宋体" w:cs="宋体"/>
                <w:sz w:val="24"/>
                <w:szCs w:val="24"/>
                <w:highlight w:val="none"/>
              </w:rPr>
            </w:pPr>
          </w:p>
        </w:tc>
        <w:tc>
          <w:tcPr>
            <w:tcW w:w="105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p>
        </w:tc>
        <w:tc>
          <w:tcPr>
            <w:tcW w:w="1597" w:type="dxa"/>
            <w:noWrap w:val="0"/>
            <w:vAlign w:val="center"/>
          </w:tcPr>
          <w:p>
            <w:pPr>
              <w:jc w:val="center"/>
              <w:rPr>
                <w:rFonts w:hint="eastAsia" w:ascii="宋体" w:hAnsi="宋体" w:eastAsia="宋体" w:cs="宋体"/>
                <w:sz w:val="24"/>
                <w:szCs w:val="24"/>
                <w:highlight w:val="none"/>
              </w:rPr>
            </w:pPr>
          </w:p>
        </w:tc>
        <w:tc>
          <w:tcPr>
            <w:tcW w:w="1242" w:type="dxa"/>
            <w:noWrap w:val="0"/>
            <w:vAlign w:val="center"/>
          </w:tcPr>
          <w:p>
            <w:pPr>
              <w:jc w:val="center"/>
              <w:rPr>
                <w:rFonts w:hint="eastAsia" w:ascii="宋体" w:hAnsi="宋体" w:eastAsia="宋体" w:cs="宋体"/>
                <w:sz w:val="24"/>
                <w:szCs w:val="24"/>
                <w:highlight w:val="none"/>
              </w:rPr>
            </w:pPr>
          </w:p>
        </w:tc>
        <w:tc>
          <w:tcPr>
            <w:tcW w:w="1350" w:type="dxa"/>
            <w:noWrap w:val="0"/>
            <w:vAlign w:val="center"/>
          </w:tcPr>
          <w:p>
            <w:pPr>
              <w:jc w:val="center"/>
              <w:rPr>
                <w:rFonts w:hint="eastAsia" w:ascii="宋体" w:hAnsi="宋体" w:eastAsia="宋体" w:cs="宋体"/>
                <w:sz w:val="24"/>
                <w:szCs w:val="24"/>
                <w:highlight w:val="none"/>
              </w:rPr>
            </w:pPr>
          </w:p>
        </w:tc>
        <w:tc>
          <w:tcPr>
            <w:tcW w:w="1265" w:type="dxa"/>
            <w:noWrap w:val="0"/>
            <w:vAlign w:val="center"/>
          </w:tcPr>
          <w:p>
            <w:pPr>
              <w:jc w:val="center"/>
              <w:rPr>
                <w:rFonts w:hint="eastAsia" w:ascii="宋体" w:hAnsi="宋体" w:eastAsia="宋体" w:cs="宋体"/>
                <w:sz w:val="24"/>
                <w:szCs w:val="24"/>
                <w:highlight w:val="none"/>
              </w:rPr>
            </w:pPr>
          </w:p>
        </w:tc>
        <w:tc>
          <w:tcPr>
            <w:tcW w:w="1178" w:type="dxa"/>
            <w:noWrap w:val="0"/>
            <w:vAlign w:val="center"/>
          </w:tcPr>
          <w:p>
            <w:pPr>
              <w:jc w:val="center"/>
              <w:rPr>
                <w:rFonts w:hint="eastAsia" w:ascii="宋体" w:hAnsi="宋体" w:eastAsia="宋体" w:cs="宋体"/>
                <w:sz w:val="24"/>
                <w:szCs w:val="24"/>
                <w:highlight w:val="none"/>
              </w:rPr>
            </w:pPr>
          </w:p>
        </w:tc>
        <w:tc>
          <w:tcPr>
            <w:tcW w:w="105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p>
        </w:tc>
        <w:tc>
          <w:tcPr>
            <w:tcW w:w="1597" w:type="dxa"/>
            <w:noWrap w:val="0"/>
            <w:vAlign w:val="center"/>
          </w:tcPr>
          <w:p>
            <w:pPr>
              <w:jc w:val="center"/>
              <w:rPr>
                <w:rFonts w:hint="eastAsia" w:ascii="宋体" w:hAnsi="宋体" w:eastAsia="宋体" w:cs="宋体"/>
                <w:sz w:val="24"/>
                <w:szCs w:val="24"/>
                <w:highlight w:val="none"/>
              </w:rPr>
            </w:pPr>
          </w:p>
        </w:tc>
        <w:tc>
          <w:tcPr>
            <w:tcW w:w="1242" w:type="dxa"/>
            <w:noWrap w:val="0"/>
            <w:vAlign w:val="center"/>
          </w:tcPr>
          <w:p>
            <w:pPr>
              <w:jc w:val="center"/>
              <w:rPr>
                <w:rFonts w:hint="eastAsia" w:ascii="宋体" w:hAnsi="宋体" w:eastAsia="宋体" w:cs="宋体"/>
                <w:sz w:val="24"/>
                <w:szCs w:val="24"/>
                <w:highlight w:val="none"/>
              </w:rPr>
            </w:pPr>
          </w:p>
        </w:tc>
        <w:tc>
          <w:tcPr>
            <w:tcW w:w="1350" w:type="dxa"/>
            <w:noWrap w:val="0"/>
            <w:vAlign w:val="center"/>
          </w:tcPr>
          <w:p>
            <w:pPr>
              <w:jc w:val="center"/>
              <w:rPr>
                <w:rFonts w:hint="eastAsia" w:ascii="宋体" w:hAnsi="宋体" w:eastAsia="宋体" w:cs="宋体"/>
                <w:sz w:val="24"/>
                <w:szCs w:val="24"/>
                <w:highlight w:val="none"/>
              </w:rPr>
            </w:pPr>
          </w:p>
        </w:tc>
        <w:tc>
          <w:tcPr>
            <w:tcW w:w="1265" w:type="dxa"/>
            <w:noWrap w:val="0"/>
            <w:vAlign w:val="center"/>
          </w:tcPr>
          <w:p>
            <w:pPr>
              <w:jc w:val="center"/>
              <w:rPr>
                <w:rFonts w:hint="eastAsia" w:ascii="宋体" w:hAnsi="宋体" w:eastAsia="宋体" w:cs="宋体"/>
                <w:sz w:val="24"/>
                <w:szCs w:val="24"/>
                <w:highlight w:val="none"/>
              </w:rPr>
            </w:pPr>
          </w:p>
        </w:tc>
        <w:tc>
          <w:tcPr>
            <w:tcW w:w="1178" w:type="dxa"/>
            <w:noWrap w:val="0"/>
            <w:vAlign w:val="center"/>
          </w:tcPr>
          <w:p>
            <w:pPr>
              <w:jc w:val="center"/>
              <w:rPr>
                <w:rFonts w:hint="eastAsia" w:ascii="宋体" w:hAnsi="宋体" w:eastAsia="宋体" w:cs="宋体"/>
                <w:sz w:val="24"/>
                <w:szCs w:val="24"/>
                <w:highlight w:val="none"/>
              </w:rPr>
            </w:pPr>
          </w:p>
        </w:tc>
        <w:tc>
          <w:tcPr>
            <w:tcW w:w="1050"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5" w:type="dxa"/>
            <w:noWrap w:val="0"/>
            <w:vAlign w:val="center"/>
          </w:tcPr>
          <w:p>
            <w:pPr>
              <w:jc w:val="center"/>
              <w:rPr>
                <w:rFonts w:hint="eastAsia" w:ascii="宋体" w:hAnsi="宋体" w:eastAsia="宋体" w:cs="宋体"/>
                <w:sz w:val="24"/>
                <w:szCs w:val="24"/>
                <w:highlight w:val="none"/>
              </w:rPr>
            </w:pPr>
          </w:p>
        </w:tc>
        <w:tc>
          <w:tcPr>
            <w:tcW w:w="1597" w:type="dxa"/>
            <w:noWrap w:val="0"/>
            <w:vAlign w:val="center"/>
          </w:tcPr>
          <w:p>
            <w:pPr>
              <w:jc w:val="center"/>
              <w:rPr>
                <w:rFonts w:hint="eastAsia" w:ascii="宋体" w:hAnsi="宋体" w:eastAsia="宋体" w:cs="宋体"/>
                <w:sz w:val="24"/>
                <w:szCs w:val="24"/>
                <w:highlight w:val="none"/>
              </w:rPr>
            </w:pPr>
          </w:p>
        </w:tc>
        <w:tc>
          <w:tcPr>
            <w:tcW w:w="1242" w:type="dxa"/>
            <w:noWrap w:val="0"/>
            <w:vAlign w:val="center"/>
          </w:tcPr>
          <w:p>
            <w:pPr>
              <w:jc w:val="center"/>
              <w:rPr>
                <w:rFonts w:hint="eastAsia" w:ascii="宋体" w:hAnsi="宋体" w:eastAsia="宋体" w:cs="宋体"/>
                <w:sz w:val="24"/>
                <w:szCs w:val="24"/>
                <w:highlight w:val="none"/>
              </w:rPr>
            </w:pPr>
          </w:p>
        </w:tc>
        <w:tc>
          <w:tcPr>
            <w:tcW w:w="1350" w:type="dxa"/>
            <w:noWrap w:val="0"/>
            <w:vAlign w:val="center"/>
          </w:tcPr>
          <w:p>
            <w:pPr>
              <w:jc w:val="center"/>
              <w:rPr>
                <w:rFonts w:hint="eastAsia" w:ascii="宋体" w:hAnsi="宋体" w:eastAsia="宋体" w:cs="宋体"/>
                <w:sz w:val="24"/>
                <w:szCs w:val="24"/>
                <w:highlight w:val="none"/>
              </w:rPr>
            </w:pPr>
          </w:p>
        </w:tc>
        <w:tc>
          <w:tcPr>
            <w:tcW w:w="1265" w:type="dxa"/>
            <w:noWrap w:val="0"/>
            <w:vAlign w:val="center"/>
          </w:tcPr>
          <w:p>
            <w:pPr>
              <w:jc w:val="center"/>
              <w:rPr>
                <w:rFonts w:hint="eastAsia" w:ascii="宋体" w:hAnsi="宋体" w:eastAsia="宋体" w:cs="宋体"/>
                <w:sz w:val="24"/>
                <w:szCs w:val="24"/>
                <w:highlight w:val="none"/>
              </w:rPr>
            </w:pPr>
          </w:p>
        </w:tc>
        <w:tc>
          <w:tcPr>
            <w:tcW w:w="1178" w:type="dxa"/>
            <w:noWrap w:val="0"/>
            <w:vAlign w:val="center"/>
          </w:tcPr>
          <w:p>
            <w:pPr>
              <w:jc w:val="center"/>
              <w:rPr>
                <w:rFonts w:hint="eastAsia" w:ascii="宋体" w:hAnsi="宋体" w:eastAsia="宋体" w:cs="宋体"/>
                <w:sz w:val="24"/>
                <w:szCs w:val="24"/>
                <w:highlight w:val="none"/>
              </w:rPr>
            </w:pPr>
          </w:p>
        </w:tc>
        <w:tc>
          <w:tcPr>
            <w:tcW w:w="1050" w:type="dxa"/>
            <w:noWrap w:val="0"/>
            <w:vAlign w:val="center"/>
          </w:tcPr>
          <w:p>
            <w:pPr>
              <w:jc w:val="center"/>
              <w:rPr>
                <w:rFonts w:hint="eastAsia" w:ascii="宋体" w:hAnsi="宋体" w:eastAsia="宋体" w:cs="宋体"/>
                <w:sz w:val="24"/>
                <w:szCs w:val="24"/>
                <w:highlight w:val="none"/>
              </w:rPr>
            </w:pPr>
          </w:p>
        </w:tc>
      </w:tr>
    </w:tbl>
    <w:p>
      <w:pPr>
        <w:spacing w:line="360" w:lineRule="auto"/>
        <w:rPr>
          <w:rFonts w:hint="eastAsia" w:ascii="宋体" w:hAnsi="宋体" w:eastAsia="宋体" w:cs="宋体"/>
          <w:sz w:val="24"/>
          <w:szCs w:val="24"/>
          <w:highlight w:val="none"/>
        </w:rPr>
      </w:pPr>
    </w:p>
    <w:p>
      <w:pPr>
        <w:tabs>
          <w:tab w:val="left" w:pos="1905"/>
        </w:tabs>
        <w:spacing w:before="120" w:beforeLines="50" w:line="500" w:lineRule="exact"/>
        <w:ind w:right="-11"/>
        <w:jc w:val="left"/>
        <w:rPr>
          <w:rFonts w:hint="eastAsia" w:ascii="宋体" w:hAnsi="宋体" w:eastAsia="宋体" w:cs="宋体"/>
          <w:sz w:val="24"/>
          <w:szCs w:val="24"/>
          <w:highlight w:val="none"/>
        </w:rPr>
      </w:pPr>
      <w:bookmarkStart w:id="14" w:name="_Toc123987129"/>
      <w:r>
        <w:rPr>
          <w:rFonts w:hint="eastAsia" w:ascii="宋体" w:hAnsi="宋体" w:eastAsia="宋体" w:cs="宋体"/>
          <w:sz w:val="24"/>
          <w:szCs w:val="24"/>
          <w:highlight w:val="none"/>
        </w:rPr>
        <w:t>注：在此列出近三年（合同签订日期在20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w:t>
      </w:r>
      <w:r>
        <w:rPr>
          <w:rFonts w:hint="eastAsia" w:ascii="宋体" w:hAnsi="宋体" w:eastAsia="宋体" w:cs="宋体"/>
          <w:sz w:val="24"/>
          <w:szCs w:val="24"/>
          <w:highlight w:val="none"/>
          <w:lang w:val="en-US" w:eastAsia="zh-CN"/>
        </w:rPr>
        <w:t>2023年12月31日</w:t>
      </w:r>
      <w:r>
        <w:rPr>
          <w:rFonts w:hint="eastAsia" w:ascii="宋体" w:hAnsi="宋体" w:eastAsia="宋体" w:cs="宋体"/>
          <w:sz w:val="24"/>
          <w:szCs w:val="24"/>
          <w:highlight w:val="none"/>
        </w:rPr>
        <w:t>）同类项目（第三方物流服务运营管理经验）业绩，需提供类似项目合同及业主出具的履约证明材料。以上项目如同时具备公安部门关于寄递企业安全防范系统检测报告，需提供复印件加盖公章。</w:t>
      </w:r>
    </w:p>
    <w:p>
      <w:pPr>
        <w:tabs>
          <w:tab w:val="left" w:pos="1905"/>
        </w:tabs>
        <w:spacing w:before="120" w:beforeLines="50" w:line="500" w:lineRule="exact"/>
        <w:ind w:right="-11"/>
        <w:jc w:val="left"/>
        <w:rPr>
          <w:rFonts w:hint="eastAsia" w:ascii="宋体" w:hAnsi="宋体" w:eastAsia="宋体" w:cs="宋体"/>
          <w:sz w:val="24"/>
          <w:szCs w:val="24"/>
          <w:highlight w:val="none"/>
        </w:rPr>
      </w:pPr>
    </w:p>
    <w:p>
      <w:pPr>
        <w:tabs>
          <w:tab w:val="left" w:pos="1905"/>
        </w:tabs>
        <w:spacing w:before="120" w:beforeLines="50" w:line="500" w:lineRule="exact"/>
        <w:ind w:right="-11"/>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名称(公章)：</w:t>
      </w:r>
      <w:r>
        <w:rPr>
          <w:rFonts w:hint="eastAsia" w:ascii="宋体" w:hAnsi="宋体" w:eastAsia="宋体" w:cs="宋体"/>
          <w:sz w:val="24"/>
          <w:szCs w:val="24"/>
          <w:highlight w:val="none"/>
          <w:u w:val="single"/>
        </w:rPr>
        <w:t xml:space="preserve">                          </w:t>
      </w:r>
    </w:p>
    <w:p>
      <w:pPr>
        <w:spacing w:line="50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法定代表人或授权代理人(签字或盖章)：</w:t>
      </w:r>
      <w:r>
        <w:rPr>
          <w:rFonts w:hint="eastAsia" w:ascii="宋体" w:hAnsi="宋体" w:eastAsia="宋体" w:cs="宋体"/>
          <w:sz w:val="24"/>
          <w:szCs w:val="24"/>
          <w:highlight w:val="none"/>
          <w:u w:val="single"/>
        </w:rPr>
        <w:t xml:space="preserve">                          </w:t>
      </w:r>
    </w:p>
    <w:p>
      <w:pPr>
        <w:spacing w:line="50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p>
    <w:p>
      <w:pPr>
        <w:pStyle w:val="3"/>
        <w:ind w:firstLine="0"/>
        <w:outlineLvl w:val="1"/>
        <w:rPr>
          <w:rFonts w:hint="eastAsia" w:ascii="宋体" w:hAnsi="宋体" w:eastAsia="宋体" w:cs="宋体"/>
          <w:sz w:val="24"/>
          <w:szCs w:val="24"/>
          <w:highlight w:val="none"/>
        </w:rPr>
      </w:pPr>
      <w:bookmarkStart w:id="15" w:name="_Toc28268786"/>
      <w:r>
        <w:rPr>
          <w:rFonts w:hint="eastAsia" w:ascii="宋体" w:hAnsi="宋体" w:eastAsia="宋体" w:cs="宋体"/>
          <w:sz w:val="24"/>
          <w:szCs w:val="24"/>
          <w:highlight w:val="none"/>
        </w:rPr>
        <w:t>拟派本地化运营团队一览表</w:t>
      </w:r>
      <w:bookmarkEnd w:id="14"/>
      <w:r>
        <w:rPr>
          <w:rFonts w:hint="eastAsia" w:ascii="宋体" w:hAnsi="宋体" w:eastAsia="宋体" w:cs="宋体"/>
          <w:sz w:val="24"/>
          <w:szCs w:val="24"/>
          <w:highlight w:val="none"/>
        </w:rPr>
        <w:t>（格式）</w:t>
      </w:r>
      <w:bookmarkEnd w:id="15"/>
    </w:p>
    <w:p>
      <w:pPr>
        <w:keepNext/>
        <w:tabs>
          <w:tab w:val="left" w:pos="360"/>
        </w:tabs>
        <w:spacing w:line="70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拟派本地化运营团队一览表</w:t>
      </w:r>
    </w:p>
    <w:p>
      <w:pPr>
        <w:rPr>
          <w:rFonts w:hint="eastAsia" w:ascii="宋体" w:hAnsi="宋体" w:eastAsia="宋体" w:cs="宋体"/>
          <w:sz w:val="24"/>
          <w:szCs w:val="24"/>
          <w:highlight w:val="none"/>
        </w:rPr>
      </w:pPr>
      <w:bookmarkStart w:id="16" w:name="_Toc123987130"/>
    </w:p>
    <w:tbl>
      <w:tblPr>
        <w:tblStyle w:val="11"/>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25"/>
        <w:gridCol w:w="1172"/>
        <w:gridCol w:w="880"/>
        <w:gridCol w:w="969"/>
        <w:gridCol w:w="780"/>
        <w:gridCol w:w="1447"/>
        <w:gridCol w:w="108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dxa"/>
            <w:noWrap w:val="0"/>
            <w:vAlign w:val="center"/>
          </w:tcPr>
          <w:p>
            <w:pPr>
              <w:widowControl/>
              <w:snapToGrid w:val="0"/>
              <w:spacing w:line="40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姓名</w:t>
            </w:r>
          </w:p>
        </w:tc>
        <w:tc>
          <w:tcPr>
            <w:tcW w:w="825" w:type="dxa"/>
            <w:noWrap w:val="0"/>
            <w:vAlign w:val="center"/>
          </w:tcPr>
          <w:p>
            <w:pPr>
              <w:widowControl/>
              <w:snapToGrid w:val="0"/>
              <w:spacing w:line="40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性别</w:t>
            </w:r>
          </w:p>
        </w:tc>
        <w:tc>
          <w:tcPr>
            <w:tcW w:w="1172" w:type="dxa"/>
            <w:noWrap w:val="0"/>
            <w:vAlign w:val="center"/>
          </w:tcPr>
          <w:p>
            <w:pPr>
              <w:widowControl/>
              <w:snapToGrid w:val="0"/>
              <w:spacing w:line="400" w:lineRule="exact"/>
              <w:jc w:val="center"/>
              <w:rPr>
                <w:rFonts w:hint="eastAsia" w:ascii="宋体" w:hAnsi="宋体" w:eastAsia="宋体" w:cs="宋体"/>
                <w:b/>
                <w:bCs/>
                <w:spacing w:val="-20"/>
                <w:kern w:val="0"/>
                <w:sz w:val="24"/>
                <w:szCs w:val="24"/>
                <w:highlight w:val="none"/>
              </w:rPr>
            </w:pPr>
            <w:r>
              <w:rPr>
                <w:rFonts w:hint="eastAsia" w:ascii="宋体" w:hAnsi="宋体" w:eastAsia="宋体" w:cs="宋体"/>
                <w:b/>
                <w:bCs/>
                <w:spacing w:val="-20"/>
                <w:kern w:val="0"/>
                <w:sz w:val="24"/>
                <w:szCs w:val="24"/>
                <w:highlight w:val="none"/>
              </w:rPr>
              <w:t>出生年月</w:t>
            </w:r>
          </w:p>
        </w:tc>
        <w:tc>
          <w:tcPr>
            <w:tcW w:w="880" w:type="dxa"/>
            <w:noWrap w:val="0"/>
            <w:vAlign w:val="center"/>
          </w:tcPr>
          <w:p>
            <w:pPr>
              <w:widowControl/>
              <w:snapToGrid w:val="0"/>
              <w:spacing w:line="40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学历</w:t>
            </w:r>
          </w:p>
        </w:tc>
        <w:tc>
          <w:tcPr>
            <w:tcW w:w="969" w:type="dxa"/>
            <w:noWrap w:val="0"/>
            <w:vAlign w:val="center"/>
          </w:tcPr>
          <w:p>
            <w:pPr>
              <w:widowControl/>
              <w:snapToGrid w:val="0"/>
              <w:spacing w:line="40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专业</w:t>
            </w:r>
          </w:p>
        </w:tc>
        <w:tc>
          <w:tcPr>
            <w:tcW w:w="780" w:type="dxa"/>
            <w:noWrap w:val="0"/>
            <w:vAlign w:val="center"/>
          </w:tcPr>
          <w:p>
            <w:pPr>
              <w:widowControl/>
              <w:snapToGrid w:val="0"/>
              <w:spacing w:line="400" w:lineRule="exact"/>
              <w:jc w:val="center"/>
              <w:rPr>
                <w:rFonts w:hint="eastAsia" w:ascii="宋体" w:hAnsi="宋体" w:eastAsia="宋体" w:cs="宋体"/>
                <w:b/>
                <w:bCs/>
                <w:kern w:val="0"/>
                <w:sz w:val="24"/>
                <w:szCs w:val="24"/>
                <w:highlight w:val="none"/>
              </w:rPr>
            </w:pPr>
            <w:r>
              <w:rPr>
                <w:rFonts w:hint="eastAsia" w:ascii="宋体" w:hAnsi="宋体" w:eastAsia="宋体" w:cs="宋体"/>
                <w:b/>
                <w:bCs/>
                <w:spacing w:val="-20"/>
                <w:kern w:val="0"/>
                <w:sz w:val="24"/>
                <w:szCs w:val="24"/>
                <w:highlight w:val="none"/>
              </w:rPr>
              <w:t>从事类似工作年限</w:t>
            </w:r>
          </w:p>
        </w:tc>
        <w:tc>
          <w:tcPr>
            <w:tcW w:w="1447" w:type="dxa"/>
            <w:noWrap w:val="0"/>
            <w:vAlign w:val="center"/>
          </w:tcPr>
          <w:p>
            <w:pPr>
              <w:widowControl/>
              <w:snapToGrid w:val="0"/>
              <w:spacing w:line="40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参与类似项目名称</w:t>
            </w:r>
          </w:p>
        </w:tc>
        <w:tc>
          <w:tcPr>
            <w:tcW w:w="1080" w:type="dxa"/>
            <w:noWrap w:val="0"/>
            <w:vAlign w:val="center"/>
          </w:tcPr>
          <w:p>
            <w:pPr>
              <w:widowControl/>
              <w:snapToGrid w:val="0"/>
              <w:spacing w:line="400" w:lineRule="exact"/>
              <w:jc w:val="center"/>
              <w:rPr>
                <w:rFonts w:hint="eastAsia" w:ascii="宋体" w:hAnsi="宋体" w:eastAsia="宋体" w:cs="宋体"/>
                <w:b/>
                <w:bCs/>
                <w:spacing w:val="-20"/>
                <w:kern w:val="0"/>
                <w:sz w:val="24"/>
                <w:szCs w:val="24"/>
                <w:highlight w:val="none"/>
              </w:rPr>
            </w:pPr>
            <w:r>
              <w:rPr>
                <w:rFonts w:hint="eastAsia" w:ascii="宋体" w:hAnsi="宋体" w:eastAsia="宋体" w:cs="宋体"/>
                <w:b/>
                <w:bCs/>
                <w:kern w:val="0"/>
                <w:sz w:val="24"/>
                <w:szCs w:val="24"/>
                <w:highlight w:val="none"/>
              </w:rPr>
              <w:t>是否有本地的社保缴费证明材料</w:t>
            </w:r>
          </w:p>
        </w:tc>
        <w:tc>
          <w:tcPr>
            <w:tcW w:w="1088" w:type="dxa"/>
            <w:noWrap w:val="0"/>
            <w:vAlign w:val="center"/>
          </w:tcPr>
          <w:p>
            <w:pPr>
              <w:widowControl/>
              <w:snapToGrid w:val="0"/>
              <w:spacing w:line="40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本项目拟任</w:t>
            </w:r>
          </w:p>
          <w:p>
            <w:pPr>
              <w:widowControl/>
              <w:snapToGrid w:val="0"/>
              <w:spacing w:line="40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4" w:type="dxa"/>
            <w:noWrap w:val="0"/>
            <w:vAlign w:val="center"/>
          </w:tcPr>
          <w:p>
            <w:pPr>
              <w:jc w:val="center"/>
              <w:rPr>
                <w:rFonts w:hint="eastAsia" w:ascii="宋体" w:hAnsi="宋体" w:eastAsia="宋体" w:cs="宋体"/>
                <w:sz w:val="24"/>
                <w:szCs w:val="24"/>
                <w:highlight w:val="none"/>
              </w:rPr>
            </w:pPr>
          </w:p>
        </w:tc>
        <w:tc>
          <w:tcPr>
            <w:tcW w:w="825" w:type="dxa"/>
            <w:noWrap w:val="0"/>
            <w:vAlign w:val="center"/>
          </w:tcPr>
          <w:p>
            <w:pPr>
              <w:widowControl/>
              <w:snapToGrid w:val="0"/>
              <w:jc w:val="center"/>
              <w:rPr>
                <w:rFonts w:hint="eastAsia" w:ascii="宋体" w:hAnsi="宋体" w:eastAsia="宋体" w:cs="宋体"/>
                <w:kern w:val="0"/>
                <w:sz w:val="24"/>
                <w:szCs w:val="24"/>
                <w:highlight w:val="none"/>
              </w:rPr>
            </w:pPr>
          </w:p>
        </w:tc>
        <w:tc>
          <w:tcPr>
            <w:tcW w:w="1172" w:type="dxa"/>
            <w:noWrap w:val="0"/>
            <w:vAlign w:val="center"/>
          </w:tcPr>
          <w:p>
            <w:pPr>
              <w:jc w:val="center"/>
              <w:rPr>
                <w:rFonts w:hint="eastAsia" w:ascii="宋体" w:hAnsi="宋体" w:eastAsia="宋体" w:cs="宋体"/>
                <w:sz w:val="24"/>
                <w:szCs w:val="24"/>
                <w:highlight w:val="none"/>
              </w:rPr>
            </w:pPr>
          </w:p>
        </w:tc>
        <w:tc>
          <w:tcPr>
            <w:tcW w:w="880" w:type="dxa"/>
            <w:noWrap w:val="0"/>
            <w:vAlign w:val="center"/>
          </w:tcPr>
          <w:p>
            <w:pPr>
              <w:jc w:val="center"/>
              <w:rPr>
                <w:rFonts w:hint="eastAsia" w:ascii="宋体" w:hAnsi="宋体" w:eastAsia="宋体" w:cs="宋体"/>
                <w:sz w:val="24"/>
                <w:szCs w:val="24"/>
                <w:highlight w:val="none"/>
              </w:rPr>
            </w:pPr>
          </w:p>
        </w:tc>
        <w:tc>
          <w:tcPr>
            <w:tcW w:w="969" w:type="dxa"/>
            <w:noWrap w:val="0"/>
            <w:vAlign w:val="center"/>
          </w:tcPr>
          <w:p>
            <w:pPr>
              <w:jc w:val="center"/>
              <w:rPr>
                <w:rFonts w:hint="eastAsia" w:ascii="宋体" w:hAnsi="宋体" w:eastAsia="宋体" w:cs="宋体"/>
                <w:sz w:val="24"/>
                <w:szCs w:val="24"/>
                <w:highlight w:val="none"/>
              </w:rPr>
            </w:pPr>
          </w:p>
        </w:tc>
        <w:tc>
          <w:tcPr>
            <w:tcW w:w="780" w:type="dxa"/>
            <w:noWrap w:val="0"/>
            <w:vAlign w:val="center"/>
          </w:tcPr>
          <w:p>
            <w:pPr>
              <w:jc w:val="center"/>
              <w:rPr>
                <w:rFonts w:hint="eastAsia" w:ascii="宋体" w:hAnsi="宋体" w:eastAsia="宋体" w:cs="宋体"/>
                <w:sz w:val="24"/>
                <w:szCs w:val="24"/>
                <w:highlight w:val="none"/>
              </w:rPr>
            </w:pPr>
          </w:p>
        </w:tc>
        <w:tc>
          <w:tcPr>
            <w:tcW w:w="1447" w:type="dxa"/>
            <w:noWrap w:val="0"/>
            <w:vAlign w:val="center"/>
          </w:tcPr>
          <w:p>
            <w:pPr>
              <w:jc w:val="center"/>
              <w:rPr>
                <w:rFonts w:hint="eastAsia" w:ascii="宋体" w:hAnsi="宋体" w:eastAsia="宋体" w:cs="宋体"/>
                <w:sz w:val="24"/>
                <w:szCs w:val="24"/>
                <w:highlight w:val="none"/>
              </w:rPr>
            </w:pPr>
          </w:p>
        </w:tc>
        <w:tc>
          <w:tcPr>
            <w:tcW w:w="1080" w:type="dxa"/>
            <w:noWrap w:val="0"/>
            <w:vAlign w:val="center"/>
          </w:tcPr>
          <w:p>
            <w:pPr>
              <w:jc w:val="center"/>
              <w:rPr>
                <w:rFonts w:hint="eastAsia" w:ascii="宋体" w:hAnsi="宋体" w:eastAsia="宋体" w:cs="宋体"/>
                <w:sz w:val="24"/>
                <w:szCs w:val="24"/>
                <w:highlight w:val="none"/>
              </w:rPr>
            </w:pPr>
          </w:p>
        </w:tc>
        <w:tc>
          <w:tcPr>
            <w:tcW w:w="1088"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4" w:type="dxa"/>
            <w:noWrap w:val="0"/>
            <w:vAlign w:val="center"/>
          </w:tcPr>
          <w:p>
            <w:pPr>
              <w:jc w:val="center"/>
              <w:rPr>
                <w:rFonts w:hint="eastAsia" w:ascii="宋体" w:hAnsi="宋体" w:eastAsia="宋体" w:cs="宋体"/>
                <w:sz w:val="24"/>
                <w:szCs w:val="24"/>
                <w:highlight w:val="none"/>
              </w:rPr>
            </w:pPr>
          </w:p>
        </w:tc>
        <w:tc>
          <w:tcPr>
            <w:tcW w:w="825" w:type="dxa"/>
            <w:noWrap w:val="0"/>
            <w:vAlign w:val="center"/>
          </w:tcPr>
          <w:p>
            <w:pPr>
              <w:jc w:val="center"/>
              <w:rPr>
                <w:rFonts w:hint="eastAsia" w:ascii="宋体" w:hAnsi="宋体" w:eastAsia="宋体" w:cs="宋体"/>
                <w:sz w:val="24"/>
                <w:szCs w:val="24"/>
                <w:highlight w:val="none"/>
              </w:rPr>
            </w:pPr>
          </w:p>
        </w:tc>
        <w:tc>
          <w:tcPr>
            <w:tcW w:w="1172" w:type="dxa"/>
            <w:noWrap w:val="0"/>
            <w:vAlign w:val="center"/>
          </w:tcPr>
          <w:p>
            <w:pPr>
              <w:jc w:val="center"/>
              <w:rPr>
                <w:rFonts w:hint="eastAsia" w:ascii="宋体" w:hAnsi="宋体" w:eastAsia="宋体" w:cs="宋体"/>
                <w:sz w:val="24"/>
                <w:szCs w:val="24"/>
                <w:highlight w:val="none"/>
              </w:rPr>
            </w:pPr>
          </w:p>
        </w:tc>
        <w:tc>
          <w:tcPr>
            <w:tcW w:w="880" w:type="dxa"/>
            <w:noWrap w:val="0"/>
            <w:vAlign w:val="center"/>
          </w:tcPr>
          <w:p>
            <w:pPr>
              <w:jc w:val="center"/>
              <w:rPr>
                <w:rFonts w:hint="eastAsia" w:ascii="宋体" w:hAnsi="宋体" w:eastAsia="宋体" w:cs="宋体"/>
                <w:sz w:val="24"/>
                <w:szCs w:val="24"/>
                <w:highlight w:val="none"/>
              </w:rPr>
            </w:pPr>
          </w:p>
        </w:tc>
        <w:tc>
          <w:tcPr>
            <w:tcW w:w="969" w:type="dxa"/>
            <w:noWrap w:val="0"/>
            <w:vAlign w:val="center"/>
          </w:tcPr>
          <w:p>
            <w:pPr>
              <w:jc w:val="center"/>
              <w:rPr>
                <w:rFonts w:hint="eastAsia" w:ascii="宋体" w:hAnsi="宋体" w:eastAsia="宋体" w:cs="宋体"/>
                <w:sz w:val="24"/>
                <w:szCs w:val="24"/>
                <w:highlight w:val="none"/>
              </w:rPr>
            </w:pPr>
          </w:p>
        </w:tc>
        <w:tc>
          <w:tcPr>
            <w:tcW w:w="780" w:type="dxa"/>
            <w:noWrap w:val="0"/>
            <w:vAlign w:val="center"/>
          </w:tcPr>
          <w:p>
            <w:pPr>
              <w:jc w:val="center"/>
              <w:rPr>
                <w:rFonts w:hint="eastAsia" w:ascii="宋体" w:hAnsi="宋体" w:eastAsia="宋体" w:cs="宋体"/>
                <w:sz w:val="24"/>
                <w:szCs w:val="24"/>
                <w:highlight w:val="none"/>
              </w:rPr>
            </w:pPr>
          </w:p>
        </w:tc>
        <w:tc>
          <w:tcPr>
            <w:tcW w:w="1447" w:type="dxa"/>
            <w:noWrap w:val="0"/>
            <w:vAlign w:val="center"/>
          </w:tcPr>
          <w:p>
            <w:pPr>
              <w:jc w:val="center"/>
              <w:rPr>
                <w:rFonts w:hint="eastAsia" w:ascii="宋体" w:hAnsi="宋体" w:eastAsia="宋体" w:cs="宋体"/>
                <w:sz w:val="24"/>
                <w:szCs w:val="24"/>
                <w:highlight w:val="none"/>
              </w:rPr>
            </w:pPr>
          </w:p>
        </w:tc>
        <w:tc>
          <w:tcPr>
            <w:tcW w:w="1080" w:type="dxa"/>
            <w:noWrap w:val="0"/>
            <w:vAlign w:val="center"/>
          </w:tcPr>
          <w:p>
            <w:pPr>
              <w:jc w:val="center"/>
              <w:rPr>
                <w:rFonts w:hint="eastAsia" w:ascii="宋体" w:hAnsi="宋体" w:eastAsia="宋体" w:cs="宋体"/>
                <w:sz w:val="24"/>
                <w:szCs w:val="24"/>
                <w:highlight w:val="none"/>
              </w:rPr>
            </w:pPr>
          </w:p>
        </w:tc>
        <w:tc>
          <w:tcPr>
            <w:tcW w:w="1088"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4" w:type="dxa"/>
            <w:noWrap w:val="0"/>
            <w:vAlign w:val="center"/>
          </w:tcPr>
          <w:p>
            <w:pPr>
              <w:jc w:val="center"/>
              <w:rPr>
                <w:rFonts w:hint="eastAsia" w:ascii="宋体" w:hAnsi="宋体" w:eastAsia="宋体" w:cs="宋体"/>
                <w:sz w:val="24"/>
                <w:szCs w:val="24"/>
                <w:highlight w:val="none"/>
              </w:rPr>
            </w:pPr>
          </w:p>
        </w:tc>
        <w:tc>
          <w:tcPr>
            <w:tcW w:w="825" w:type="dxa"/>
            <w:noWrap w:val="0"/>
            <w:vAlign w:val="center"/>
          </w:tcPr>
          <w:p>
            <w:pPr>
              <w:jc w:val="center"/>
              <w:rPr>
                <w:rFonts w:hint="eastAsia" w:ascii="宋体" w:hAnsi="宋体" w:eastAsia="宋体" w:cs="宋体"/>
                <w:sz w:val="24"/>
                <w:szCs w:val="24"/>
                <w:highlight w:val="none"/>
              </w:rPr>
            </w:pPr>
          </w:p>
        </w:tc>
        <w:tc>
          <w:tcPr>
            <w:tcW w:w="1172" w:type="dxa"/>
            <w:noWrap w:val="0"/>
            <w:vAlign w:val="center"/>
          </w:tcPr>
          <w:p>
            <w:pPr>
              <w:jc w:val="center"/>
              <w:rPr>
                <w:rFonts w:hint="eastAsia" w:ascii="宋体" w:hAnsi="宋体" w:eastAsia="宋体" w:cs="宋体"/>
                <w:sz w:val="24"/>
                <w:szCs w:val="24"/>
                <w:highlight w:val="none"/>
              </w:rPr>
            </w:pPr>
          </w:p>
        </w:tc>
        <w:tc>
          <w:tcPr>
            <w:tcW w:w="880" w:type="dxa"/>
            <w:noWrap w:val="0"/>
            <w:vAlign w:val="center"/>
          </w:tcPr>
          <w:p>
            <w:pPr>
              <w:jc w:val="center"/>
              <w:rPr>
                <w:rFonts w:hint="eastAsia" w:ascii="宋体" w:hAnsi="宋体" w:eastAsia="宋体" w:cs="宋体"/>
                <w:sz w:val="24"/>
                <w:szCs w:val="24"/>
                <w:highlight w:val="none"/>
              </w:rPr>
            </w:pPr>
          </w:p>
        </w:tc>
        <w:tc>
          <w:tcPr>
            <w:tcW w:w="969" w:type="dxa"/>
            <w:noWrap w:val="0"/>
            <w:vAlign w:val="center"/>
          </w:tcPr>
          <w:p>
            <w:pPr>
              <w:jc w:val="center"/>
              <w:rPr>
                <w:rFonts w:hint="eastAsia" w:ascii="宋体" w:hAnsi="宋体" w:eastAsia="宋体" w:cs="宋体"/>
                <w:sz w:val="24"/>
                <w:szCs w:val="24"/>
                <w:highlight w:val="none"/>
              </w:rPr>
            </w:pPr>
          </w:p>
        </w:tc>
        <w:tc>
          <w:tcPr>
            <w:tcW w:w="780" w:type="dxa"/>
            <w:noWrap w:val="0"/>
            <w:vAlign w:val="center"/>
          </w:tcPr>
          <w:p>
            <w:pPr>
              <w:jc w:val="center"/>
              <w:rPr>
                <w:rFonts w:hint="eastAsia" w:ascii="宋体" w:hAnsi="宋体" w:eastAsia="宋体" w:cs="宋体"/>
                <w:sz w:val="24"/>
                <w:szCs w:val="24"/>
                <w:highlight w:val="none"/>
              </w:rPr>
            </w:pPr>
          </w:p>
        </w:tc>
        <w:tc>
          <w:tcPr>
            <w:tcW w:w="1447" w:type="dxa"/>
            <w:noWrap w:val="0"/>
            <w:vAlign w:val="center"/>
          </w:tcPr>
          <w:p>
            <w:pPr>
              <w:jc w:val="center"/>
              <w:rPr>
                <w:rFonts w:hint="eastAsia" w:ascii="宋体" w:hAnsi="宋体" w:eastAsia="宋体" w:cs="宋体"/>
                <w:sz w:val="24"/>
                <w:szCs w:val="24"/>
                <w:highlight w:val="none"/>
              </w:rPr>
            </w:pPr>
          </w:p>
        </w:tc>
        <w:tc>
          <w:tcPr>
            <w:tcW w:w="1080" w:type="dxa"/>
            <w:noWrap w:val="0"/>
            <w:vAlign w:val="center"/>
          </w:tcPr>
          <w:p>
            <w:pPr>
              <w:jc w:val="center"/>
              <w:rPr>
                <w:rFonts w:hint="eastAsia" w:ascii="宋体" w:hAnsi="宋体" w:eastAsia="宋体" w:cs="宋体"/>
                <w:sz w:val="24"/>
                <w:szCs w:val="24"/>
                <w:highlight w:val="none"/>
              </w:rPr>
            </w:pPr>
          </w:p>
        </w:tc>
        <w:tc>
          <w:tcPr>
            <w:tcW w:w="1088"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4" w:type="dxa"/>
            <w:noWrap w:val="0"/>
            <w:vAlign w:val="center"/>
          </w:tcPr>
          <w:p>
            <w:pPr>
              <w:jc w:val="center"/>
              <w:rPr>
                <w:rFonts w:hint="eastAsia" w:ascii="宋体" w:hAnsi="宋体" w:eastAsia="宋体" w:cs="宋体"/>
                <w:sz w:val="24"/>
                <w:szCs w:val="24"/>
                <w:highlight w:val="none"/>
              </w:rPr>
            </w:pPr>
          </w:p>
        </w:tc>
        <w:tc>
          <w:tcPr>
            <w:tcW w:w="825" w:type="dxa"/>
            <w:noWrap w:val="0"/>
            <w:vAlign w:val="center"/>
          </w:tcPr>
          <w:p>
            <w:pPr>
              <w:jc w:val="center"/>
              <w:rPr>
                <w:rFonts w:hint="eastAsia" w:ascii="宋体" w:hAnsi="宋体" w:eastAsia="宋体" w:cs="宋体"/>
                <w:sz w:val="24"/>
                <w:szCs w:val="24"/>
                <w:highlight w:val="none"/>
              </w:rPr>
            </w:pPr>
          </w:p>
        </w:tc>
        <w:tc>
          <w:tcPr>
            <w:tcW w:w="1172" w:type="dxa"/>
            <w:noWrap w:val="0"/>
            <w:vAlign w:val="center"/>
          </w:tcPr>
          <w:p>
            <w:pPr>
              <w:jc w:val="center"/>
              <w:rPr>
                <w:rFonts w:hint="eastAsia" w:ascii="宋体" w:hAnsi="宋体" w:eastAsia="宋体" w:cs="宋体"/>
                <w:sz w:val="24"/>
                <w:szCs w:val="24"/>
                <w:highlight w:val="none"/>
              </w:rPr>
            </w:pPr>
          </w:p>
        </w:tc>
        <w:tc>
          <w:tcPr>
            <w:tcW w:w="880" w:type="dxa"/>
            <w:noWrap w:val="0"/>
            <w:vAlign w:val="center"/>
          </w:tcPr>
          <w:p>
            <w:pPr>
              <w:jc w:val="center"/>
              <w:rPr>
                <w:rFonts w:hint="eastAsia" w:ascii="宋体" w:hAnsi="宋体" w:eastAsia="宋体" w:cs="宋体"/>
                <w:sz w:val="24"/>
                <w:szCs w:val="24"/>
                <w:highlight w:val="none"/>
              </w:rPr>
            </w:pPr>
          </w:p>
        </w:tc>
        <w:tc>
          <w:tcPr>
            <w:tcW w:w="969" w:type="dxa"/>
            <w:noWrap w:val="0"/>
            <w:vAlign w:val="center"/>
          </w:tcPr>
          <w:p>
            <w:pPr>
              <w:jc w:val="center"/>
              <w:rPr>
                <w:rFonts w:hint="eastAsia" w:ascii="宋体" w:hAnsi="宋体" w:eastAsia="宋体" w:cs="宋体"/>
                <w:sz w:val="24"/>
                <w:szCs w:val="24"/>
                <w:highlight w:val="none"/>
              </w:rPr>
            </w:pPr>
          </w:p>
        </w:tc>
        <w:tc>
          <w:tcPr>
            <w:tcW w:w="780" w:type="dxa"/>
            <w:noWrap w:val="0"/>
            <w:vAlign w:val="center"/>
          </w:tcPr>
          <w:p>
            <w:pPr>
              <w:jc w:val="center"/>
              <w:rPr>
                <w:rFonts w:hint="eastAsia" w:ascii="宋体" w:hAnsi="宋体" w:eastAsia="宋体" w:cs="宋体"/>
                <w:sz w:val="24"/>
                <w:szCs w:val="24"/>
                <w:highlight w:val="none"/>
              </w:rPr>
            </w:pPr>
          </w:p>
        </w:tc>
        <w:tc>
          <w:tcPr>
            <w:tcW w:w="1447" w:type="dxa"/>
            <w:noWrap w:val="0"/>
            <w:vAlign w:val="center"/>
          </w:tcPr>
          <w:p>
            <w:pPr>
              <w:jc w:val="center"/>
              <w:rPr>
                <w:rFonts w:hint="eastAsia" w:ascii="宋体" w:hAnsi="宋体" w:eastAsia="宋体" w:cs="宋体"/>
                <w:sz w:val="24"/>
                <w:szCs w:val="24"/>
                <w:highlight w:val="none"/>
              </w:rPr>
            </w:pPr>
          </w:p>
        </w:tc>
        <w:tc>
          <w:tcPr>
            <w:tcW w:w="1080" w:type="dxa"/>
            <w:noWrap w:val="0"/>
            <w:vAlign w:val="center"/>
          </w:tcPr>
          <w:p>
            <w:pPr>
              <w:jc w:val="center"/>
              <w:rPr>
                <w:rFonts w:hint="eastAsia" w:ascii="宋体" w:hAnsi="宋体" w:eastAsia="宋体" w:cs="宋体"/>
                <w:sz w:val="24"/>
                <w:szCs w:val="24"/>
                <w:highlight w:val="none"/>
              </w:rPr>
            </w:pPr>
          </w:p>
        </w:tc>
        <w:tc>
          <w:tcPr>
            <w:tcW w:w="1088"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4" w:type="dxa"/>
            <w:noWrap w:val="0"/>
            <w:vAlign w:val="center"/>
          </w:tcPr>
          <w:p>
            <w:pPr>
              <w:jc w:val="center"/>
              <w:rPr>
                <w:rFonts w:hint="eastAsia" w:ascii="宋体" w:hAnsi="宋体" w:eastAsia="宋体" w:cs="宋体"/>
                <w:sz w:val="24"/>
                <w:szCs w:val="24"/>
                <w:highlight w:val="none"/>
              </w:rPr>
            </w:pPr>
          </w:p>
        </w:tc>
        <w:tc>
          <w:tcPr>
            <w:tcW w:w="825" w:type="dxa"/>
            <w:noWrap w:val="0"/>
            <w:vAlign w:val="center"/>
          </w:tcPr>
          <w:p>
            <w:pPr>
              <w:jc w:val="center"/>
              <w:rPr>
                <w:rFonts w:hint="eastAsia" w:ascii="宋体" w:hAnsi="宋体" w:eastAsia="宋体" w:cs="宋体"/>
                <w:sz w:val="24"/>
                <w:szCs w:val="24"/>
                <w:highlight w:val="none"/>
              </w:rPr>
            </w:pPr>
          </w:p>
        </w:tc>
        <w:tc>
          <w:tcPr>
            <w:tcW w:w="1172" w:type="dxa"/>
            <w:noWrap w:val="0"/>
            <w:vAlign w:val="center"/>
          </w:tcPr>
          <w:p>
            <w:pPr>
              <w:jc w:val="center"/>
              <w:rPr>
                <w:rFonts w:hint="eastAsia" w:ascii="宋体" w:hAnsi="宋体" w:eastAsia="宋体" w:cs="宋体"/>
                <w:sz w:val="24"/>
                <w:szCs w:val="24"/>
                <w:highlight w:val="none"/>
              </w:rPr>
            </w:pPr>
          </w:p>
        </w:tc>
        <w:tc>
          <w:tcPr>
            <w:tcW w:w="880" w:type="dxa"/>
            <w:noWrap w:val="0"/>
            <w:vAlign w:val="center"/>
          </w:tcPr>
          <w:p>
            <w:pPr>
              <w:jc w:val="center"/>
              <w:rPr>
                <w:rFonts w:hint="eastAsia" w:ascii="宋体" w:hAnsi="宋体" w:eastAsia="宋体" w:cs="宋体"/>
                <w:sz w:val="24"/>
                <w:szCs w:val="24"/>
                <w:highlight w:val="none"/>
              </w:rPr>
            </w:pPr>
          </w:p>
        </w:tc>
        <w:tc>
          <w:tcPr>
            <w:tcW w:w="969" w:type="dxa"/>
            <w:noWrap w:val="0"/>
            <w:vAlign w:val="center"/>
          </w:tcPr>
          <w:p>
            <w:pPr>
              <w:jc w:val="center"/>
              <w:rPr>
                <w:rFonts w:hint="eastAsia" w:ascii="宋体" w:hAnsi="宋体" w:eastAsia="宋体" w:cs="宋体"/>
                <w:sz w:val="24"/>
                <w:szCs w:val="24"/>
                <w:highlight w:val="none"/>
              </w:rPr>
            </w:pPr>
          </w:p>
        </w:tc>
        <w:tc>
          <w:tcPr>
            <w:tcW w:w="780" w:type="dxa"/>
            <w:noWrap w:val="0"/>
            <w:vAlign w:val="center"/>
          </w:tcPr>
          <w:p>
            <w:pPr>
              <w:jc w:val="center"/>
              <w:rPr>
                <w:rFonts w:hint="eastAsia" w:ascii="宋体" w:hAnsi="宋体" w:eastAsia="宋体" w:cs="宋体"/>
                <w:sz w:val="24"/>
                <w:szCs w:val="24"/>
                <w:highlight w:val="none"/>
              </w:rPr>
            </w:pPr>
          </w:p>
        </w:tc>
        <w:tc>
          <w:tcPr>
            <w:tcW w:w="1447" w:type="dxa"/>
            <w:noWrap w:val="0"/>
            <w:vAlign w:val="center"/>
          </w:tcPr>
          <w:p>
            <w:pPr>
              <w:jc w:val="center"/>
              <w:rPr>
                <w:rFonts w:hint="eastAsia" w:ascii="宋体" w:hAnsi="宋体" w:eastAsia="宋体" w:cs="宋体"/>
                <w:sz w:val="24"/>
                <w:szCs w:val="24"/>
                <w:highlight w:val="none"/>
              </w:rPr>
            </w:pPr>
          </w:p>
        </w:tc>
        <w:tc>
          <w:tcPr>
            <w:tcW w:w="1080" w:type="dxa"/>
            <w:noWrap w:val="0"/>
            <w:vAlign w:val="center"/>
          </w:tcPr>
          <w:p>
            <w:pPr>
              <w:jc w:val="center"/>
              <w:rPr>
                <w:rFonts w:hint="eastAsia" w:ascii="宋体" w:hAnsi="宋体" w:eastAsia="宋体" w:cs="宋体"/>
                <w:sz w:val="24"/>
                <w:szCs w:val="24"/>
                <w:highlight w:val="none"/>
              </w:rPr>
            </w:pPr>
          </w:p>
        </w:tc>
        <w:tc>
          <w:tcPr>
            <w:tcW w:w="1088"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4" w:type="dxa"/>
            <w:noWrap w:val="0"/>
            <w:vAlign w:val="center"/>
          </w:tcPr>
          <w:p>
            <w:pPr>
              <w:jc w:val="center"/>
              <w:rPr>
                <w:rFonts w:hint="eastAsia" w:ascii="宋体" w:hAnsi="宋体" w:eastAsia="宋体" w:cs="宋体"/>
                <w:sz w:val="24"/>
                <w:szCs w:val="24"/>
                <w:highlight w:val="none"/>
              </w:rPr>
            </w:pPr>
          </w:p>
        </w:tc>
        <w:tc>
          <w:tcPr>
            <w:tcW w:w="825" w:type="dxa"/>
            <w:noWrap w:val="0"/>
            <w:vAlign w:val="center"/>
          </w:tcPr>
          <w:p>
            <w:pPr>
              <w:jc w:val="center"/>
              <w:rPr>
                <w:rFonts w:hint="eastAsia" w:ascii="宋体" w:hAnsi="宋体" w:eastAsia="宋体" w:cs="宋体"/>
                <w:sz w:val="24"/>
                <w:szCs w:val="24"/>
                <w:highlight w:val="none"/>
              </w:rPr>
            </w:pPr>
          </w:p>
        </w:tc>
        <w:tc>
          <w:tcPr>
            <w:tcW w:w="1172" w:type="dxa"/>
            <w:noWrap w:val="0"/>
            <w:vAlign w:val="center"/>
          </w:tcPr>
          <w:p>
            <w:pPr>
              <w:jc w:val="center"/>
              <w:rPr>
                <w:rFonts w:hint="eastAsia" w:ascii="宋体" w:hAnsi="宋体" w:eastAsia="宋体" w:cs="宋体"/>
                <w:kern w:val="0"/>
                <w:sz w:val="24"/>
                <w:szCs w:val="24"/>
                <w:highlight w:val="none"/>
              </w:rPr>
            </w:pPr>
          </w:p>
        </w:tc>
        <w:tc>
          <w:tcPr>
            <w:tcW w:w="880" w:type="dxa"/>
            <w:noWrap w:val="0"/>
            <w:vAlign w:val="center"/>
          </w:tcPr>
          <w:p>
            <w:pPr>
              <w:jc w:val="center"/>
              <w:rPr>
                <w:rFonts w:hint="eastAsia" w:ascii="宋体" w:hAnsi="宋体" w:eastAsia="宋体" w:cs="宋体"/>
                <w:sz w:val="24"/>
                <w:szCs w:val="24"/>
                <w:highlight w:val="none"/>
              </w:rPr>
            </w:pPr>
          </w:p>
        </w:tc>
        <w:tc>
          <w:tcPr>
            <w:tcW w:w="969" w:type="dxa"/>
            <w:noWrap w:val="0"/>
            <w:vAlign w:val="center"/>
          </w:tcPr>
          <w:p>
            <w:pPr>
              <w:jc w:val="center"/>
              <w:rPr>
                <w:rFonts w:hint="eastAsia" w:ascii="宋体" w:hAnsi="宋体" w:eastAsia="宋体" w:cs="宋体"/>
                <w:sz w:val="24"/>
                <w:szCs w:val="24"/>
                <w:highlight w:val="none"/>
              </w:rPr>
            </w:pPr>
          </w:p>
        </w:tc>
        <w:tc>
          <w:tcPr>
            <w:tcW w:w="780" w:type="dxa"/>
            <w:noWrap w:val="0"/>
            <w:vAlign w:val="center"/>
          </w:tcPr>
          <w:p>
            <w:pPr>
              <w:jc w:val="center"/>
              <w:rPr>
                <w:rFonts w:hint="eastAsia" w:ascii="宋体" w:hAnsi="宋体" w:eastAsia="宋体" w:cs="宋体"/>
                <w:sz w:val="24"/>
                <w:szCs w:val="24"/>
                <w:highlight w:val="none"/>
              </w:rPr>
            </w:pPr>
          </w:p>
        </w:tc>
        <w:tc>
          <w:tcPr>
            <w:tcW w:w="1447" w:type="dxa"/>
            <w:noWrap w:val="0"/>
            <w:vAlign w:val="center"/>
          </w:tcPr>
          <w:p>
            <w:pPr>
              <w:jc w:val="center"/>
              <w:rPr>
                <w:rFonts w:hint="eastAsia" w:ascii="宋体" w:hAnsi="宋体" w:eastAsia="宋体" w:cs="宋体"/>
                <w:sz w:val="24"/>
                <w:szCs w:val="24"/>
                <w:highlight w:val="none"/>
              </w:rPr>
            </w:pPr>
          </w:p>
        </w:tc>
        <w:tc>
          <w:tcPr>
            <w:tcW w:w="1080" w:type="dxa"/>
            <w:noWrap w:val="0"/>
            <w:vAlign w:val="center"/>
          </w:tcPr>
          <w:p>
            <w:pPr>
              <w:jc w:val="center"/>
              <w:rPr>
                <w:rFonts w:hint="eastAsia" w:ascii="宋体" w:hAnsi="宋体" w:eastAsia="宋体" w:cs="宋体"/>
                <w:sz w:val="24"/>
                <w:szCs w:val="24"/>
                <w:highlight w:val="none"/>
              </w:rPr>
            </w:pPr>
          </w:p>
        </w:tc>
        <w:tc>
          <w:tcPr>
            <w:tcW w:w="1088" w:type="dxa"/>
            <w:noWrap w:val="0"/>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4" w:type="dxa"/>
            <w:noWrap w:val="0"/>
            <w:vAlign w:val="center"/>
          </w:tcPr>
          <w:p>
            <w:pPr>
              <w:jc w:val="center"/>
              <w:rPr>
                <w:rFonts w:hint="eastAsia" w:ascii="宋体" w:hAnsi="宋体" w:eastAsia="宋体" w:cs="宋体"/>
                <w:sz w:val="24"/>
                <w:szCs w:val="24"/>
                <w:highlight w:val="none"/>
              </w:rPr>
            </w:pPr>
          </w:p>
        </w:tc>
        <w:tc>
          <w:tcPr>
            <w:tcW w:w="825" w:type="dxa"/>
            <w:noWrap w:val="0"/>
            <w:vAlign w:val="center"/>
          </w:tcPr>
          <w:p>
            <w:pPr>
              <w:jc w:val="center"/>
              <w:rPr>
                <w:rFonts w:hint="eastAsia" w:ascii="宋体" w:hAnsi="宋体" w:eastAsia="宋体" w:cs="宋体"/>
                <w:sz w:val="24"/>
                <w:szCs w:val="24"/>
                <w:highlight w:val="none"/>
              </w:rPr>
            </w:pPr>
          </w:p>
        </w:tc>
        <w:tc>
          <w:tcPr>
            <w:tcW w:w="1172" w:type="dxa"/>
            <w:noWrap w:val="0"/>
            <w:vAlign w:val="center"/>
          </w:tcPr>
          <w:p>
            <w:pPr>
              <w:jc w:val="center"/>
              <w:rPr>
                <w:rFonts w:hint="eastAsia" w:ascii="宋体" w:hAnsi="宋体" w:eastAsia="宋体" w:cs="宋体"/>
                <w:sz w:val="24"/>
                <w:szCs w:val="24"/>
                <w:highlight w:val="none"/>
              </w:rPr>
            </w:pPr>
          </w:p>
        </w:tc>
        <w:tc>
          <w:tcPr>
            <w:tcW w:w="880" w:type="dxa"/>
            <w:noWrap w:val="0"/>
            <w:vAlign w:val="center"/>
          </w:tcPr>
          <w:p>
            <w:pPr>
              <w:jc w:val="center"/>
              <w:rPr>
                <w:rFonts w:hint="eastAsia" w:ascii="宋体" w:hAnsi="宋体" w:eastAsia="宋体" w:cs="宋体"/>
                <w:sz w:val="24"/>
                <w:szCs w:val="24"/>
                <w:highlight w:val="none"/>
              </w:rPr>
            </w:pPr>
          </w:p>
        </w:tc>
        <w:tc>
          <w:tcPr>
            <w:tcW w:w="969" w:type="dxa"/>
            <w:noWrap w:val="0"/>
            <w:vAlign w:val="center"/>
          </w:tcPr>
          <w:p>
            <w:pPr>
              <w:jc w:val="center"/>
              <w:rPr>
                <w:rFonts w:hint="eastAsia" w:ascii="宋体" w:hAnsi="宋体" w:eastAsia="宋体" w:cs="宋体"/>
                <w:sz w:val="24"/>
                <w:szCs w:val="24"/>
                <w:highlight w:val="none"/>
              </w:rPr>
            </w:pPr>
          </w:p>
        </w:tc>
        <w:tc>
          <w:tcPr>
            <w:tcW w:w="780" w:type="dxa"/>
            <w:noWrap w:val="0"/>
            <w:vAlign w:val="center"/>
          </w:tcPr>
          <w:p>
            <w:pPr>
              <w:jc w:val="center"/>
              <w:rPr>
                <w:rFonts w:hint="eastAsia" w:ascii="宋体" w:hAnsi="宋体" w:eastAsia="宋体" w:cs="宋体"/>
                <w:sz w:val="24"/>
                <w:szCs w:val="24"/>
                <w:highlight w:val="none"/>
              </w:rPr>
            </w:pPr>
          </w:p>
        </w:tc>
        <w:tc>
          <w:tcPr>
            <w:tcW w:w="1447" w:type="dxa"/>
            <w:noWrap w:val="0"/>
            <w:vAlign w:val="center"/>
          </w:tcPr>
          <w:p>
            <w:pPr>
              <w:jc w:val="center"/>
              <w:rPr>
                <w:rFonts w:hint="eastAsia" w:ascii="宋体" w:hAnsi="宋体" w:eastAsia="宋体" w:cs="宋体"/>
                <w:sz w:val="24"/>
                <w:szCs w:val="24"/>
                <w:highlight w:val="none"/>
              </w:rPr>
            </w:pPr>
          </w:p>
        </w:tc>
        <w:tc>
          <w:tcPr>
            <w:tcW w:w="1080" w:type="dxa"/>
            <w:noWrap w:val="0"/>
            <w:vAlign w:val="center"/>
          </w:tcPr>
          <w:p>
            <w:pPr>
              <w:jc w:val="center"/>
              <w:rPr>
                <w:rFonts w:hint="eastAsia" w:ascii="宋体" w:hAnsi="宋体" w:eastAsia="宋体" w:cs="宋体"/>
                <w:sz w:val="24"/>
                <w:szCs w:val="24"/>
                <w:highlight w:val="none"/>
              </w:rPr>
            </w:pPr>
          </w:p>
        </w:tc>
        <w:tc>
          <w:tcPr>
            <w:tcW w:w="1088" w:type="dxa"/>
            <w:noWrap w:val="0"/>
            <w:vAlign w:val="center"/>
          </w:tcPr>
          <w:p>
            <w:pPr>
              <w:jc w:val="center"/>
              <w:rPr>
                <w:rFonts w:hint="eastAsia" w:ascii="宋体" w:hAnsi="宋体" w:eastAsia="宋体" w:cs="宋体"/>
                <w:sz w:val="24"/>
                <w:szCs w:val="24"/>
                <w:highlight w:val="none"/>
              </w:rPr>
            </w:pPr>
          </w:p>
        </w:tc>
      </w:tr>
    </w:tbl>
    <w:p>
      <w:pPr>
        <w:rPr>
          <w:rFonts w:hint="eastAsia" w:ascii="宋体" w:hAnsi="宋体" w:eastAsia="宋体" w:cs="宋体"/>
          <w:spacing w:val="-20"/>
          <w:kern w:val="0"/>
          <w:sz w:val="24"/>
          <w:szCs w:val="24"/>
          <w:highlight w:val="none"/>
        </w:rPr>
      </w:pPr>
    </w:p>
    <w:p>
      <w:pPr>
        <w:rPr>
          <w:rFonts w:hint="eastAsia" w:ascii="宋体" w:hAnsi="宋体" w:eastAsia="宋体" w:cs="宋体"/>
          <w:spacing w:val="-12"/>
          <w:kern w:val="0"/>
          <w:sz w:val="24"/>
          <w:szCs w:val="24"/>
          <w:highlight w:val="none"/>
        </w:rPr>
      </w:pPr>
      <w:r>
        <w:rPr>
          <w:rFonts w:hint="eastAsia" w:ascii="宋体" w:hAnsi="宋体" w:eastAsia="宋体" w:cs="宋体"/>
          <w:spacing w:val="-20"/>
          <w:kern w:val="0"/>
          <w:sz w:val="24"/>
          <w:szCs w:val="24"/>
          <w:highlight w:val="none"/>
        </w:rPr>
        <w:t>注</w:t>
      </w:r>
      <w:r>
        <w:rPr>
          <w:rFonts w:hint="eastAsia" w:ascii="宋体" w:hAnsi="宋体" w:eastAsia="宋体" w:cs="宋体"/>
          <w:spacing w:val="-12"/>
          <w:kern w:val="0"/>
          <w:sz w:val="24"/>
          <w:szCs w:val="24"/>
          <w:highlight w:val="none"/>
        </w:rPr>
        <w:t>：</w:t>
      </w:r>
      <w:r>
        <w:rPr>
          <w:rFonts w:hint="eastAsia" w:ascii="宋体" w:hAnsi="宋体" w:eastAsia="宋体" w:cs="宋体"/>
          <w:spacing w:val="-6"/>
          <w:kern w:val="0"/>
          <w:sz w:val="24"/>
          <w:szCs w:val="24"/>
          <w:highlight w:val="none"/>
        </w:rPr>
        <w:t>附相关证书及个人在本地的社保缴费证明材料等复印件。</w:t>
      </w:r>
    </w:p>
    <w:p>
      <w:pPr>
        <w:tabs>
          <w:tab w:val="left" w:pos="1905"/>
        </w:tabs>
        <w:spacing w:before="120" w:beforeLines="50" w:line="500" w:lineRule="exact"/>
        <w:ind w:right="-11"/>
        <w:jc w:val="left"/>
        <w:rPr>
          <w:rFonts w:hint="eastAsia" w:ascii="宋体" w:hAnsi="宋体" w:eastAsia="宋体" w:cs="宋体"/>
          <w:sz w:val="24"/>
          <w:szCs w:val="24"/>
          <w:highlight w:val="none"/>
        </w:rPr>
      </w:pPr>
    </w:p>
    <w:p>
      <w:pPr>
        <w:tabs>
          <w:tab w:val="left" w:pos="1905"/>
        </w:tabs>
        <w:spacing w:before="120" w:beforeLines="50" w:line="500" w:lineRule="exact"/>
        <w:ind w:right="-11"/>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人名称(公章)：</w:t>
      </w:r>
      <w:r>
        <w:rPr>
          <w:rFonts w:hint="eastAsia" w:ascii="宋体" w:hAnsi="宋体" w:eastAsia="宋体" w:cs="宋体"/>
          <w:sz w:val="24"/>
          <w:szCs w:val="24"/>
          <w:highlight w:val="none"/>
          <w:u w:val="single"/>
        </w:rPr>
        <w:t xml:space="preserve">                          </w:t>
      </w:r>
    </w:p>
    <w:p>
      <w:pPr>
        <w:spacing w:line="50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法定代表人或授权代理人(签字或盖章)：</w:t>
      </w:r>
      <w:r>
        <w:rPr>
          <w:rFonts w:hint="eastAsia" w:ascii="宋体" w:hAnsi="宋体" w:eastAsia="宋体" w:cs="宋体"/>
          <w:sz w:val="24"/>
          <w:szCs w:val="24"/>
          <w:highlight w:val="none"/>
          <w:u w:val="single"/>
        </w:rPr>
        <w:t xml:space="preserve">                          </w:t>
      </w:r>
    </w:p>
    <w:p>
      <w:pPr>
        <w:spacing w:line="50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p>
    <w:p>
      <w:pPr>
        <w:tabs>
          <w:tab w:val="left" w:pos="1905"/>
        </w:tabs>
        <w:spacing w:before="120" w:beforeLines="50" w:line="500" w:lineRule="exact"/>
        <w:ind w:right="-11"/>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w:t>
      </w:r>
      <w:bookmarkEnd w:id="16"/>
    </w:p>
    <w:p>
      <w:pPr>
        <w:tabs>
          <w:tab w:val="left" w:pos="1905"/>
        </w:tabs>
        <w:spacing w:before="120" w:beforeLines="50" w:line="500" w:lineRule="exact"/>
        <w:ind w:right="-11"/>
        <w:jc w:val="left"/>
        <w:rPr>
          <w:rFonts w:hint="eastAsia" w:ascii="方正仿宋_GB2312" w:hAnsi="方正仿宋_GB2312" w:eastAsia="方正仿宋_GB2312" w:cs="方正仿宋_GB2312"/>
          <w:sz w:val="24"/>
          <w:szCs w:val="24"/>
          <w:highlight w:val="none"/>
        </w:rPr>
      </w:pPr>
    </w:p>
    <w:p>
      <w:pPr>
        <w:tabs>
          <w:tab w:val="left" w:pos="1905"/>
        </w:tabs>
        <w:spacing w:before="120" w:beforeLines="50" w:line="500" w:lineRule="exact"/>
        <w:ind w:right="-11"/>
        <w:jc w:val="left"/>
        <w:rPr>
          <w:rFonts w:hint="eastAsia" w:ascii="方正仿宋_GB2312" w:hAnsi="方正仿宋_GB2312" w:eastAsia="方正仿宋_GB2312" w:cs="方正仿宋_GB2312"/>
          <w:sz w:val="24"/>
          <w:szCs w:val="24"/>
          <w:highlight w:val="none"/>
        </w:rPr>
      </w:pPr>
    </w:p>
    <w:p>
      <w:pPr>
        <w:tabs>
          <w:tab w:val="left" w:pos="1905"/>
        </w:tabs>
        <w:spacing w:before="120" w:beforeLines="50" w:line="500" w:lineRule="exact"/>
        <w:ind w:right="-11"/>
        <w:jc w:val="left"/>
        <w:rPr>
          <w:rFonts w:hint="eastAsia" w:ascii="方正仿宋_GB2312" w:hAnsi="方正仿宋_GB2312" w:eastAsia="方正仿宋_GB2312" w:cs="方正仿宋_GB2312"/>
          <w:sz w:val="24"/>
          <w:szCs w:val="24"/>
          <w:highlight w:val="none"/>
        </w:rPr>
      </w:pPr>
    </w:p>
    <w:p>
      <w:pPr>
        <w:tabs>
          <w:tab w:val="left" w:pos="1905"/>
        </w:tabs>
        <w:spacing w:before="120" w:beforeLines="50" w:line="500" w:lineRule="exact"/>
        <w:ind w:right="-11"/>
        <w:jc w:val="left"/>
        <w:rPr>
          <w:rFonts w:hint="eastAsia" w:ascii="方正仿宋_GB2312" w:hAnsi="方正仿宋_GB2312" w:eastAsia="方正仿宋_GB2312" w:cs="方正仿宋_GB2312"/>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highlight w:val="none"/>
          <w:lang w:val="en-US" w:eastAsia="zh-CN"/>
        </w:rPr>
      </w:pPr>
      <w:bookmarkStart w:id="17" w:name="_GoBack"/>
      <w:bookmarkEnd w:id="17"/>
    </w:p>
    <w:sectPr>
      <w:pgSz w:w="11906" w:h="16838"/>
      <w:pgMar w:top="714" w:right="1701" w:bottom="1134" w:left="283" w:header="851" w:footer="992" w:gutter="141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embedRegular r:id="rId1" w:fontKey="{CCBEC684-C85A-4524-AF42-02C4B387EA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27</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separate"/>
    </w:r>
    <w:r>
      <w:rPr>
        <w:rStyle w:val="15"/>
      </w:rPr>
      <w:t>18</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A0A97"/>
    <w:multiLevelType w:val="singleLevel"/>
    <w:tmpl w:val="80AA0A97"/>
    <w:lvl w:ilvl="0" w:tentative="0">
      <w:start w:val="1"/>
      <w:numFmt w:val="chineseCounting"/>
      <w:suff w:val="nothing"/>
      <w:lvlText w:val="%1、"/>
      <w:lvlJc w:val="left"/>
      <w:pPr>
        <w:ind w:left="0" w:firstLine="420"/>
      </w:pPr>
      <w:rPr>
        <w:rFonts w:hint="eastAsia"/>
      </w:rPr>
    </w:lvl>
  </w:abstractNum>
  <w:abstractNum w:abstractNumId="1">
    <w:nsid w:val="0186864E"/>
    <w:multiLevelType w:val="singleLevel"/>
    <w:tmpl w:val="0186864E"/>
    <w:lvl w:ilvl="0" w:tentative="0">
      <w:start w:val="1"/>
      <w:numFmt w:val="chineseCounting"/>
      <w:suff w:val="nothing"/>
      <w:lvlText w:val="（%1）"/>
      <w:lvlJc w:val="left"/>
      <w:pPr>
        <w:ind w:left="0" w:firstLine="420"/>
      </w:pPr>
      <w:rPr>
        <w:rFonts w:hint="eastAsia"/>
      </w:rPr>
    </w:lvl>
  </w:abstractNum>
  <w:abstractNum w:abstractNumId="2">
    <w:nsid w:val="1DA30D99"/>
    <w:multiLevelType w:val="singleLevel"/>
    <w:tmpl w:val="1DA30D99"/>
    <w:lvl w:ilvl="0" w:tentative="0">
      <w:start w:val="1"/>
      <w:numFmt w:val="decimal"/>
      <w:lvlText w:val="(%1)"/>
      <w:lvlJc w:val="left"/>
      <w:pPr>
        <w:ind w:left="425" w:hanging="425"/>
      </w:pPr>
      <w:rPr>
        <w:rFonts w:hint="default"/>
      </w:rPr>
    </w:lvl>
  </w:abstractNum>
  <w:abstractNum w:abstractNumId="3">
    <w:nsid w:val="7B0406C6"/>
    <w:multiLevelType w:val="singleLevel"/>
    <w:tmpl w:val="7B0406C6"/>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iYmY1YjQ3YTdkZDVmNzc3OWEzNDAxNjI5OGUyZDMifQ=="/>
    <w:docVar w:name="KSO_WPS_MARK_KEY" w:val="e2158cbe-b07a-41c4-a84c-9d6bac421f55"/>
  </w:docVars>
  <w:rsids>
    <w:rsidRoot w:val="00172A27"/>
    <w:rsid w:val="00026EBF"/>
    <w:rsid w:val="000329F6"/>
    <w:rsid w:val="00075F41"/>
    <w:rsid w:val="000D258F"/>
    <w:rsid w:val="00131FB8"/>
    <w:rsid w:val="00171087"/>
    <w:rsid w:val="00172A27"/>
    <w:rsid w:val="00175DD7"/>
    <w:rsid w:val="001C675D"/>
    <w:rsid w:val="001E3E76"/>
    <w:rsid w:val="00213053"/>
    <w:rsid w:val="00217218"/>
    <w:rsid w:val="00241CC2"/>
    <w:rsid w:val="002473D8"/>
    <w:rsid w:val="00275893"/>
    <w:rsid w:val="002963B7"/>
    <w:rsid w:val="00296671"/>
    <w:rsid w:val="002F7A04"/>
    <w:rsid w:val="00303E1A"/>
    <w:rsid w:val="00341789"/>
    <w:rsid w:val="00357465"/>
    <w:rsid w:val="00381E19"/>
    <w:rsid w:val="003945B1"/>
    <w:rsid w:val="003A6B66"/>
    <w:rsid w:val="003E04FE"/>
    <w:rsid w:val="003E1549"/>
    <w:rsid w:val="00407903"/>
    <w:rsid w:val="00412BF5"/>
    <w:rsid w:val="00483501"/>
    <w:rsid w:val="004A3E65"/>
    <w:rsid w:val="004C184F"/>
    <w:rsid w:val="004C275E"/>
    <w:rsid w:val="00515431"/>
    <w:rsid w:val="005231F0"/>
    <w:rsid w:val="005625AC"/>
    <w:rsid w:val="00580623"/>
    <w:rsid w:val="00583C23"/>
    <w:rsid w:val="005B0211"/>
    <w:rsid w:val="0064662A"/>
    <w:rsid w:val="006E0170"/>
    <w:rsid w:val="006E4F9F"/>
    <w:rsid w:val="006F5636"/>
    <w:rsid w:val="0077056D"/>
    <w:rsid w:val="00772DD6"/>
    <w:rsid w:val="007B09A7"/>
    <w:rsid w:val="007C289F"/>
    <w:rsid w:val="007D413A"/>
    <w:rsid w:val="008036F1"/>
    <w:rsid w:val="00831B20"/>
    <w:rsid w:val="00831EBE"/>
    <w:rsid w:val="008576E0"/>
    <w:rsid w:val="008B670F"/>
    <w:rsid w:val="008D5115"/>
    <w:rsid w:val="00940809"/>
    <w:rsid w:val="009A4915"/>
    <w:rsid w:val="009B6D5E"/>
    <w:rsid w:val="009C5E40"/>
    <w:rsid w:val="009E7FCE"/>
    <w:rsid w:val="00A37DD8"/>
    <w:rsid w:val="00A40EB3"/>
    <w:rsid w:val="00A42716"/>
    <w:rsid w:val="00AB4012"/>
    <w:rsid w:val="00AB4C69"/>
    <w:rsid w:val="00AE6212"/>
    <w:rsid w:val="00AF5B63"/>
    <w:rsid w:val="00B61217"/>
    <w:rsid w:val="00C303B1"/>
    <w:rsid w:val="00C7208E"/>
    <w:rsid w:val="00C84879"/>
    <w:rsid w:val="00D11CFF"/>
    <w:rsid w:val="00D336EE"/>
    <w:rsid w:val="00D97841"/>
    <w:rsid w:val="00DB19C9"/>
    <w:rsid w:val="00DC714F"/>
    <w:rsid w:val="00DE3801"/>
    <w:rsid w:val="00DF4D09"/>
    <w:rsid w:val="00E53CE9"/>
    <w:rsid w:val="00EF0BAC"/>
    <w:rsid w:val="00F254BA"/>
    <w:rsid w:val="00FA32DD"/>
    <w:rsid w:val="00FB5606"/>
    <w:rsid w:val="00FE1942"/>
    <w:rsid w:val="00FF6969"/>
    <w:rsid w:val="00FF78FE"/>
    <w:rsid w:val="022C24DE"/>
    <w:rsid w:val="02BB6F86"/>
    <w:rsid w:val="02E91114"/>
    <w:rsid w:val="03555A65"/>
    <w:rsid w:val="03CA0201"/>
    <w:rsid w:val="03D177E1"/>
    <w:rsid w:val="05B55EF5"/>
    <w:rsid w:val="05EC6000"/>
    <w:rsid w:val="063A5A29"/>
    <w:rsid w:val="06AD644C"/>
    <w:rsid w:val="06C47189"/>
    <w:rsid w:val="06E200B8"/>
    <w:rsid w:val="076A491C"/>
    <w:rsid w:val="086D41B9"/>
    <w:rsid w:val="0A76624F"/>
    <w:rsid w:val="0A892BC4"/>
    <w:rsid w:val="0AEE0C79"/>
    <w:rsid w:val="0AF63404"/>
    <w:rsid w:val="0BBD5999"/>
    <w:rsid w:val="0DD30BCF"/>
    <w:rsid w:val="0E4B0DED"/>
    <w:rsid w:val="10322021"/>
    <w:rsid w:val="10A1308A"/>
    <w:rsid w:val="1232769D"/>
    <w:rsid w:val="12AC68BA"/>
    <w:rsid w:val="13175CD4"/>
    <w:rsid w:val="133B6A25"/>
    <w:rsid w:val="13A520F1"/>
    <w:rsid w:val="14B00D4D"/>
    <w:rsid w:val="14D7626B"/>
    <w:rsid w:val="15A46156"/>
    <w:rsid w:val="15A96F18"/>
    <w:rsid w:val="16746B64"/>
    <w:rsid w:val="17335C22"/>
    <w:rsid w:val="17902473"/>
    <w:rsid w:val="17D9087E"/>
    <w:rsid w:val="184B770B"/>
    <w:rsid w:val="18CF0D88"/>
    <w:rsid w:val="19A76BC3"/>
    <w:rsid w:val="1A1E21A7"/>
    <w:rsid w:val="1B4346C9"/>
    <w:rsid w:val="1B575182"/>
    <w:rsid w:val="1B806A97"/>
    <w:rsid w:val="1C9B0535"/>
    <w:rsid w:val="1CD221A8"/>
    <w:rsid w:val="1DC35F95"/>
    <w:rsid w:val="1E693AFA"/>
    <w:rsid w:val="1EAF2AF6"/>
    <w:rsid w:val="1EB06519"/>
    <w:rsid w:val="1FAA11BB"/>
    <w:rsid w:val="207576B2"/>
    <w:rsid w:val="21915AF9"/>
    <w:rsid w:val="21A97250"/>
    <w:rsid w:val="23DA4C8A"/>
    <w:rsid w:val="23E6478B"/>
    <w:rsid w:val="24005CE4"/>
    <w:rsid w:val="24947BEF"/>
    <w:rsid w:val="256736AA"/>
    <w:rsid w:val="260C4196"/>
    <w:rsid w:val="272719FD"/>
    <w:rsid w:val="28C61C12"/>
    <w:rsid w:val="28EB5C56"/>
    <w:rsid w:val="2939620B"/>
    <w:rsid w:val="2952213D"/>
    <w:rsid w:val="297C1D0E"/>
    <w:rsid w:val="298C36DF"/>
    <w:rsid w:val="29D319A6"/>
    <w:rsid w:val="2A22207C"/>
    <w:rsid w:val="2A5A37DD"/>
    <w:rsid w:val="2AA44A58"/>
    <w:rsid w:val="2AEF232A"/>
    <w:rsid w:val="2AEF303D"/>
    <w:rsid w:val="2BC06076"/>
    <w:rsid w:val="2C7E4AD8"/>
    <w:rsid w:val="2C901738"/>
    <w:rsid w:val="2C9F3729"/>
    <w:rsid w:val="2E8157DC"/>
    <w:rsid w:val="2EF73ADC"/>
    <w:rsid w:val="302723B3"/>
    <w:rsid w:val="30305A40"/>
    <w:rsid w:val="3076755A"/>
    <w:rsid w:val="313F372D"/>
    <w:rsid w:val="31832E92"/>
    <w:rsid w:val="32D228C1"/>
    <w:rsid w:val="33354DE7"/>
    <w:rsid w:val="33E162AB"/>
    <w:rsid w:val="33EB4BA0"/>
    <w:rsid w:val="3415153B"/>
    <w:rsid w:val="34AA6450"/>
    <w:rsid w:val="3509652C"/>
    <w:rsid w:val="35325A82"/>
    <w:rsid w:val="355C1058"/>
    <w:rsid w:val="35A32954"/>
    <w:rsid w:val="372C02AF"/>
    <w:rsid w:val="375E2766"/>
    <w:rsid w:val="378B76CC"/>
    <w:rsid w:val="3790083E"/>
    <w:rsid w:val="38890BE2"/>
    <w:rsid w:val="38EA0AB5"/>
    <w:rsid w:val="395F2BBE"/>
    <w:rsid w:val="399C7559"/>
    <w:rsid w:val="3A5D72F5"/>
    <w:rsid w:val="3A87450E"/>
    <w:rsid w:val="3AAA50E6"/>
    <w:rsid w:val="3AB24F6F"/>
    <w:rsid w:val="3AC4575A"/>
    <w:rsid w:val="3B620744"/>
    <w:rsid w:val="3C972852"/>
    <w:rsid w:val="3C9D0EBB"/>
    <w:rsid w:val="3D3449B0"/>
    <w:rsid w:val="3D4F4CF8"/>
    <w:rsid w:val="3E81604A"/>
    <w:rsid w:val="40826576"/>
    <w:rsid w:val="4101737E"/>
    <w:rsid w:val="411B7CBC"/>
    <w:rsid w:val="411D0E31"/>
    <w:rsid w:val="41980D92"/>
    <w:rsid w:val="41EF50B1"/>
    <w:rsid w:val="41F11D73"/>
    <w:rsid w:val="43AC00AD"/>
    <w:rsid w:val="441E4BDC"/>
    <w:rsid w:val="4493196E"/>
    <w:rsid w:val="44E64193"/>
    <w:rsid w:val="44F114C2"/>
    <w:rsid w:val="458343A7"/>
    <w:rsid w:val="46317690"/>
    <w:rsid w:val="47107ABE"/>
    <w:rsid w:val="473666B7"/>
    <w:rsid w:val="478A7058"/>
    <w:rsid w:val="488C64F6"/>
    <w:rsid w:val="4907292A"/>
    <w:rsid w:val="49261002"/>
    <w:rsid w:val="495F4514"/>
    <w:rsid w:val="499A379E"/>
    <w:rsid w:val="4B6629AA"/>
    <w:rsid w:val="4B683159"/>
    <w:rsid w:val="4BDE1EF5"/>
    <w:rsid w:val="4BFE7CD4"/>
    <w:rsid w:val="4DCB2790"/>
    <w:rsid w:val="4E037E65"/>
    <w:rsid w:val="4E30647F"/>
    <w:rsid w:val="4F451F7A"/>
    <w:rsid w:val="50434E3C"/>
    <w:rsid w:val="506228A1"/>
    <w:rsid w:val="507B4628"/>
    <w:rsid w:val="5082135B"/>
    <w:rsid w:val="51205999"/>
    <w:rsid w:val="5171194B"/>
    <w:rsid w:val="52434B7B"/>
    <w:rsid w:val="5266383D"/>
    <w:rsid w:val="52666914"/>
    <w:rsid w:val="52D93B00"/>
    <w:rsid w:val="5399036B"/>
    <w:rsid w:val="53CD1E8A"/>
    <w:rsid w:val="540C70A2"/>
    <w:rsid w:val="54B0031A"/>
    <w:rsid w:val="54D543A8"/>
    <w:rsid w:val="55DD513F"/>
    <w:rsid w:val="56011407"/>
    <w:rsid w:val="578F2469"/>
    <w:rsid w:val="58030690"/>
    <w:rsid w:val="58EE5871"/>
    <w:rsid w:val="58FE78A6"/>
    <w:rsid w:val="59835FFD"/>
    <w:rsid w:val="5A027650"/>
    <w:rsid w:val="5A043356"/>
    <w:rsid w:val="5A5964A8"/>
    <w:rsid w:val="5B94712B"/>
    <w:rsid w:val="5BE70AC5"/>
    <w:rsid w:val="5C164F06"/>
    <w:rsid w:val="5CAF1B84"/>
    <w:rsid w:val="5D09454F"/>
    <w:rsid w:val="5D8927BF"/>
    <w:rsid w:val="5E496FB7"/>
    <w:rsid w:val="5F9005B4"/>
    <w:rsid w:val="5F9F6F80"/>
    <w:rsid w:val="606049A2"/>
    <w:rsid w:val="608C39E9"/>
    <w:rsid w:val="60DA6A37"/>
    <w:rsid w:val="614222FA"/>
    <w:rsid w:val="61671D60"/>
    <w:rsid w:val="61AC3565"/>
    <w:rsid w:val="61D218D0"/>
    <w:rsid w:val="627C531C"/>
    <w:rsid w:val="6347187C"/>
    <w:rsid w:val="644154B7"/>
    <w:rsid w:val="646709F5"/>
    <w:rsid w:val="65827169"/>
    <w:rsid w:val="658C19F3"/>
    <w:rsid w:val="660202AA"/>
    <w:rsid w:val="66546D57"/>
    <w:rsid w:val="68307A21"/>
    <w:rsid w:val="690055B2"/>
    <w:rsid w:val="693B520F"/>
    <w:rsid w:val="69F820EF"/>
    <w:rsid w:val="6A707ED8"/>
    <w:rsid w:val="6B030D4C"/>
    <w:rsid w:val="6B3C7DBA"/>
    <w:rsid w:val="6B961BC0"/>
    <w:rsid w:val="6B9B64DB"/>
    <w:rsid w:val="6D5A46DF"/>
    <w:rsid w:val="6D6535F8"/>
    <w:rsid w:val="6D8E7D7A"/>
    <w:rsid w:val="6DB2391E"/>
    <w:rsid w:val="6E930822"/>
    <w:rsid w:val="6F6D31BF"/>
    <w:rsid w:val="6FA826A2"/>
    <w:rsid w:val="70757FF6"/>
    <w:rsid w:val="70D36142"/>
    <w:rsid w:val="722412E0"/>
    <w:rsid w:val="72896733"/>
    <w:rsid w:val="72D8640E"/>
    <w:rsid w:val="72FD6DEB"/>
    <w:rsid w:val="732E5EB0"/>
    <w:rsid w:val="73943100"/>
    <w:rsid w:val="73D9089C"/>
    <w:rsid w:val="740E7C18"/>
    <w:rsid w:val="74EE0ACF"/>
    <w:rsid w:val="764F3ACF"/>
    <w:rsid w:val="76E539FB"/>
    <w:rsid w:val="77A053F0"/>
    <w:rsid w:val="77C96E79"/>
    <w:rsid w:val="78000AED"/>
    <w:rsid w:val="79AB6836"/>
    <w:rsid w:val="7A291E51"/>
    <w:rsid w:val="7AAD5DCA"/>
    <w:rsid w:val="7B1138F9"/>
    <w:rsid w:val="7B387B9F"/>
    <w:rsid w:val="7B7B0902"/>
    <w:rsid w:val="7C4E5B9F"/>
    <w:rsid w:val="7CB00608"/>
    <w:rsid w:val="7CC04CEF"/>
    <w:rsid w:val="7D2C30C8"/>
    <w:rsid w:val="7DDB16B4"/>
    <w:rsid w:val="7E24305B"/>
    <w:rsid w:val="7E7C68D6"/>
    <w:rsid w:val="7F04697D"/>
    <w:rsid w:val="7F623D8C"/>
    <w:rsid w:val="7F93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8" w:lineRule="auto"/>
      <w:jc w:val="center"/>
      <w:outlineLvl w:val="0"/>
    </w:pPr>
    <w:rPr>
      <w:rFonts w:eastAsia="仿宋_GB2312"/>
      <w:b/>
      <w:bCs/>
      <w:kern w:val="44"/>
      <w:sz w:val="36"/>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rPr>
  </w:style>
  <w:style w:type="paragraph" w:styleId="4">
    <w:name w:val="annotation text"/>
    <w:basedOn w:val="1"/>
    <w:semiHidden/>
    <w:unhideWhenUsed/>
    <w:qFormat/>
    <w:uiPriority w:val="99"/>
    <w:pPr>
      <w:jc w:val="left"/>
    </w:pPr>
  </w:style>
  <w:style w:type="paragraph" w:styleId="5">
    <w:name w:val="Body Text Indent"/>
    <w:basedOn w:val="1"/>
    <w:qFormat/>
    <w:uiPriority w:val="0"/>
    <w:pPr>
      <w:spacing w:line="360" w:lineRule="auto"/>
      <w:ind w:firstLine="500" w:firstLineChars="200"/>
    </w:pPr>
    <w:rPr>
      <w:rFonts w:eastAsia="仿宋_GB2312"/>
      <w:sz w:val="25"/>
    </w:rPr>
  </w:style>
  <w:style w:type="paragraph" w:styleId="6">
    <w:name w:val="Date"/>
    <w:basedOn w:val="1"/>
    <w:next w:val="1"/>
    <w:link w:val="23"/>
    <w:unhideWhenUsed/>
    <w:qFormat/>
    <w:uiPriority w:val="99"/>
    <w:pPr>
      <w:ind w:left="100" w:leftChars="2500"/>
    </w:pPr>
  </w:style>
  <w:style w:type="paragraph" w:styleId="7">
    <w:name w:val="Balloon Text"/>
    <w:basedOn w:val="1"/>
    <w:qFormat/>
    <w:uiPriority w:val="0"/>
    <w:rPr>
      <w:sz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jc w:val="left"/>
    </w:pPr>
    <w:rPr>
      <w:kern w:val="0"/>
      <w:sz w:val="24"/>
    </w:rPr>
  </w:style>
  <w:style w:type="table" w:styleId="12">
    <w:name w:val="Table Grid"/>
    <w:basedOn w:val="11"/>
    <w:qFormat/>
    <w:uiPriority w:val="0"/>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unhideWhenUsed/>
    <w:qFormat/>
    <w:uiPriority w:val="99"/>
    <w:rPr>
      <w:color w:val="800080"/>
      <w:u w:val="none"/>
    </w:rPr>
  </w:style>
  <w:style w:type="character" w:styleId="17">
    <w:name w:val="Emphasis"/>
    <w:qFormat/>
    <w:uiPriority w:val="20"/>
  </w:style>
  <w:style w:type="character" w:styleId="18">
    <w:name w:val="Hyperlink"/>
    <w:unhideWhenUsed/>
    <w:qFormat/>
    <w:uiPriority w:val="99"/>
    <w:rPr>
      <w:color w:val="0000FF"/>
      <w:u w:val="none"/>
    </w:rPr>
  </w:style>
  <w:style w:type="character" w:customStyle="1" w:styleId="19">
    <w:name w:val="hover4"/>
    <w:qFormat/>
    <w:uiPriority w:val="0"/>
    <w:rPr>
      <w:color w:val="315EFB"/>
    </w:rPr>
  </w:style>
  <w:style w:type="character" w:customStyle="1" w:styleId="20">
    <w:name w:val="页眉 字符"/>
    <w:link w:val="9"/>
    <w:qFormat/>
    <w:uiPriority w:val="99"/>
    <w:rPr>
      <w:kern w:val="2"/>
      <w:sz w:val="18"/>
      <w:szCs w:val="18"/>
    </w:rPr>
  </w:style>
  <w:style w:type="character" w:customStyle="1" w:styleId="21">
    <w:name w:val="页脚 字符"/>
    <w:link w:val="8"/>
    <w:qFormat/>
    <w:uiPriority w:val="99"/>
    <w:rPr>
      <w:kern w:val="2"/>
      <w:sz w:val="18"/>
      <w:szCs w:val="18"/>
    </w:rPr>
  </w:style>
  <w:style w:type="character" w:customStyle="1" w:styleId="22">
    <w:name w:val="index-module_accountauthentication_3bwix"/>
    <w:basedOn w:val="13"/>
    <w:qFormat/>
    <w:uiPriority w:val="0"/>
  </w:style>
  <w:style w:type="character" w:customStyle="1" w:styleId="23">
    <w:name w:val="日期 字符"/>
    <w:link w:val="6"/>
    <w:semiHidden/>
    <w:qFormat/>
    <w:uiPriority w:val="99"/>
    <w:rPr>
      <w:kern w:val="2"/>
      <w:sz w:val="21"/>
    </w:rPr>
  </w:style>
  <w:style w:type="character" w:customStyle="1" w:styleId="24">
    <w:name w:val="NormalCharacter"/>
    <w:semiHidden/>
    <w:qFormat/>
    <w:uiPriority w:val="0"/>
  </w:style>
  <w:style w:type="character" w:customStyle="1" w:styleId="25">
    <w:name w:val="font61"/>
    <w:basedOn w:val="13"/>
    <w:qFormat/>
    <w:uiPriority w:val="0"/>
    <w:rPr>
      <w:rFonts w:hint="eastAsia" w:ascii="宋体" w:hAnsi="宋体" w:eastAsia="宋体" w:cs="宋体"/>
      <w:b/>
      <w:color w:val="000000"/>
      <w:sz w:val="20"/>
      <w:szCs w:val="20"/>
      <w:u w:val="none"/>
    </w:rPr>
  </w:style>
  <w:style w:type="character" w:customStyle="1" w:styleId="26">
    <w:name w:val="font91"/>
    <w:basedOn w:val="13"/>
    <w:qFormat/>
    <w:uiPriority w:val="0"/>
    <w:rPr>
      <w:rFonts w:hint="eastAsia" w:ascii="宋体" w:hAnsi="宋体" w:eastAsia="宋体" w:cs="宋体"/>
      <w:b/>
      <w:bCs/>
      <w:color w:val="000000"/>
      <w:sz w:val="21"/>
      <w:szCs w:val="21"/>
      <w:u w:val="none"/>
    </w:rPr>
  </w:style>
  <w:style w:type="character" w:customStyle="1" w:styleId="27">
    <w:name w:val="font101"/>
    <w:basedOn w:val="13"/>
    <w:qFormat/>
    <w:uiPriority w:val="0"/>
    <w:rPr>
      <w:rFonts w:hint="eastAsia" w:ascii="宋体" w:hAnsi="宋体" w:eastAsia="宋体" w:cs="宋体"/>
      <w:b/>
      <w:bCs/>
      <w:color w:val="FF0000"/>
      <w:sz w:val="21"/>
      <w:szCs w:val="21"/>
      <w:u w:val="none"/>
    </w:rPr>
  </w:style>
  <w:style w:type="character" w:customStyle="1" w:styleId="28">
    <w:name w:val="font81"/>
    <w:basedOn w:val="13"/>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9932</Words>
  <Characters>10222</Characters>
  <Lines>3</Lines>
  <Paragraphs>1</Paragraphs>
  <TotalTime>37</TotalTime>
  <ScaleCrop>false</ScaleCrop>
  <LinksUpToDate>false</LinksUpToDate>
  <CharactersWithSpaces>10618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2022-06-29T03:38:00Z</dcterms:created>
  <dc:creator>lb105</dc:creator>
  <cp:lastModifiedBy>Administrator</cp:lastModifiedBy>
  <cp:lastPrinted>2024-11-27T01:46:00Z</cp:lastPrinted>
  <dcterms:modified xsi:type="dcterms:W3CDTF">2024-12-06T05:58:32Z</dcterms:modified>
  <dc:title>清华大学收文批办单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DEC660F8DE4C421EBC6E32E0B351FCBD_13</vt:lpwstr>
  </property>
</Properties>
</file>